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6699"/>
  <w:body>
    <w:sdt>
      <w:sdtPr>
        <w:id w:val="1798645849"/>
        <w:docPartObj>
          <w:docPartGallery w:val="Cover Pages"/>
          <w:docPartUnique/>
        </w:docPartObj>
      </w:sdtPr>
      <w:sdtEndPr/>
      <w:sdtContent>
        <w:p w14:paraId="38331E8C" w14:textId="27EE5295" w:rsidR="00C5689C" w:rsidRDefault="00C5689C">
          <w:r>
            <w:rPr>
              <w:noProof/>
            </w:rPr>
            <mc:AlternateContent>
              <mc:Choice Requires="wps">
                <w:drawing>
                  <wp:anchor distT="0" distB="0" distL="114300" distR="114300" simplePos="0" relativeHeight="251659264" behindDoc="0" locked="0" layoutInCell="1" allowOverlap="1" wp14:anchorId="38D0D21E" wp14:editId="006FE2E4">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336699"/>
                            </a:solidFill>
                            <a:ln>
                              <a:noFill/>
                            </a:ln>
                          </wps:spPr>
                          <wps:txbx>
                            <w:txbxContent>
                              <w:p w14:paraId="3E4AEAF8" w14:textId="026FD678" w:rsidR="00C5689C" w:rsidRPr="00D81C41" w:rsidRDefault="00D81C41" w:rsidP="00D81C41">
                                <w:pPr>
                                  <w:spacing w:before="240"/>
                                  <w:ind w:left="1008"/>
                                  <w:jc w:val="both"/>
                                  <w:rPr>
                                    <w:rFonts w:ascii="Comic Sans MS" w:hAnsi="Comic Sans MS"/>
                                    <w:color w:val="FFFFFF" w:themeColor="background1"/>
                                    <w:sz w:val="72"/>
                                    <w:szCs w:val="72"/>
                                  </w:rPr>
                                </w:pPr>
                                <w:r w:rsidRPr="00D81C41">
                                  <w:rPr>
                                    <w:rFonts w:ascii="Comic Sans MS" w:hAnsi="Comic Sans MS"/>
                                    <w:color w:val="FFFFFF" w:themeColor="background1"/>
                                    <w:sz w:val="72"/>
                                    <w:szCs w:val="72"/>
                                  </w:rPr>
                                  <w:t>Rotherham SENDIASS</w:t>
                                </w:r>
                              </w:p>
                              <w:p w14:paraId="26EDE95F" w14:textId="0E54A320" w:rsidR="00D81C41" w:rsidRPr="004C74FC" w:rsidRDefault="00D81C41" w:rsidP="00D81C41">
                                <w:pPr>
                                  <w:spacing w:before="240"/>
                                  <w:ind w:left="1008"/>
                                  <w:jc w:val="both"/>
                                  <w:rPr>
                                    <w:color w:val="212745" w:themeColor="text2"/>
                                  </w:rPr>
                                </w:pPr>
                                <w:r w:rsidRPr="00D81C41">
                                  <w:rPr>
                                    <w:rFonts w:ascii="Comic Sans MS" w:hAnsi="Comic Sans MS"/>
                                    <w:color w:val="FFFFFF" w:themeColor="background1"/>
                                    <w:sz w:val="72"/>
                                    <w:szCs w:val="72"/>
                                  </w:rPr>
                                  <w:t xml:space="preserve">Annual </w:t>
                                </w:r>
                                <w:r>
                                  <w:rPr>
                                    <w:rFonts w:ascii="Comic Sans MS" w:hAnsi="Comic Sans MS"/>
                                    <w:color w:val="FFFFFF" w:themeColor="background1"/>
                                    <w:sz w:val="72"/>
                                    <w:szCs w:val="72"/>
                                  </w:rPr>
                                  <w:t>R</w:t>
                                </w:r>
                                <w:r w:rsidRPr="00D81C41">
                                  <w:rPr>
                                    <w:rFonts w:ascii="Comic Sans MS" w:hAnsi="Comic Sans MS"/>
                                    <w:color w:val="FFFFFF" w:themeColor="background1"/>
                                    <w:sz w:val="72"/>
                                    <w:szCs w:val="72"/>
                                  </w:rPr>
                                  <w:t>eport</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8D0D21E"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" fillcolor="#369" stroked="f">
                    <v:textbox inset="21.6pt,1in,21.6pt">
                      <w:txbxContent>
                        <w:p w14:paraId="3E4AEAF8" w14:textId="026FD678" w:rsidR="00C5689C" w:rsidRPr="00D81C41" w:rsidRDefault="00D81C41" w:rsidP="00D81C41">
                          <w:pPr>
                            <w:spacing w:before="240"/>
                            <w:ind w:left="1008"/>
                            <w:jc w:val="both"/>
                            <w:rPr>
                              <w:rFonts w:ascii="Comic Sans MS" w:hAnsi="Comic Sans MS"/>
                              <w:color w:val="FFFFFF" w:themeColor="background1"/>
                              <w:sz w:val="72"/>
                              <w:szCs w:val="72"/>
                            </w:rPr>
                          </w:pPr>
                          <w:r w:rsidRPr="00D81C41">
                            <w:rPr>
                              <w:rFonts w:ascii="Comic Sans MS" w:hAnsi="Comic Sans MS"/>
                              <w:color w:val="FFFFFF" w:themeColor="background1"/>
                              <w:sz w:val="72"/>
                              <w:szCs w:val="72"/>
                            </w:rPr>
                            <w:t>Rotherham SENDIASS</w:t>
                          </w:r>
                        </w:p>
                        <w:p w14:paraId="26EDE95F" w14:textId="0E54A320" w:rsidR="00D81C41" w:rsidRPr="004C74FC" w:rsidRDefault="00D81C41" w:rsidP="00D81C41">
                          <w:pPr>
                            <w:spacing w:before="240"/>
                            <w:ind w:left="1008"/>
                            <w:jc w:val="both"/>
                            <w:rPr>
                              <w:color w:val="212745" w:themeColor="text2"/>
                            </w:rPr>
                          </w:pPr>
                          <w:r w:rsidRPr="00D81C41">
                            <w:rPr>
                              <w:rFonts w:ascii="Comic Sans MS" w:hAnsi="Comic Sans MS"/>
                              <w:color w:val="FFFFFF" w:themeColor="background1"/>
                              <w:sz w:val="72"/>
                              <w:szCs w:val="72"/>
                            </w:rPr>
                            <w:t xml:space="preserve">Annual </w:t>
                          </w:r>
                          <w:r>
                            <w:rPr>
                              <w:rFonts w:ascii="Comic Sans MS" w:hAnsi="Comic Sans MS"/>
                              <w:color w:val="FFFFFF" w:themeColor="background1"/>
                              <w:sz w:val="72"/>
                              <w:szCs w:val="72"/>
                            </w:rPr>
                            <w:t>R</w:t>
                          </w:r>
                          <w:r w:rsidRPr="00D81C41">
                            <w:rPr>
                              <w:rFonts w:ascii="Comic Sans MS" w:hAnsi="Comic Sans MS"/>
                              <w:color w:val="FFFFFF" w:themeColor="background1"/>
                              <w:sz w:val="72"/>
                              <w:szCs w:val="72"/>
                            </w:rPr>
                            <w:t>eport</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7264E1B" wp14:editId="138F659C">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stheme="minorBidi"/>
                                    <w:color w:val="FFFFFF" w:themeColor="background1"/>
                                    <w:sz w:val="40"/>
                                    <w:szCs w:val="40"/>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5B251212" w14:textId="13CD97A0" w:rsidR="00C5689C" w:rsidRPr="00D81C41" w:rsidRDefault="00D81C41">
                                    <w:pPr>
                                      <w:pStyle w:val="Subtitle"/>
                                      <w:rPr>
                                        <w:rFonts w:ascii="Comic Sans MS" w:hAnsi="Comic Sans MS" w:cstheme="minorBidi"/>
                                        <w:color w:val="FFFFFF" w:themeColor="background1"/>
                                        <w:sz w:val="44"/>
                                        <w:szCs w:val="44"/>
                                      </w:rPr>
                                    </w:pPr>
                                    <w:r w:rsidRPr="00D81C41">
                                      <w:rPr>
                                        <w:rFonts w:ascii="Comic Sans MS" w:hAnsi="Comic Sans MS" w:cstheme="minorBidi"/>
                                        <w:color w:val="FFFFFF" w:themeColor="background1"/>
                                        <w:sz w:val="40"/>
                                        <w:szCs w:val="40"/>
                                      </w:rPr>
                                      <w:t>2023-2024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7264E1B"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" fillcolor="#212745 [3215]" stroked="f" strokeweight="1.25pt">
                    <v:stroke endcap="round"/>
                    <v:textbox inset="14.4pt,,14.4pt">
                      <w:txbxContent>
                        <w:sdt>
                          <w:sdtPr>
                            <w:rPr>
                              <w:rFonts w:ascii="Comic Sans MS" w:hAnsi="Comic Sans MS" w:cstheme="minorBidi"/>
                              <w:color w:val="FFFFFF" w:themeColor="background1"/>
                              <w:sz w:val="40"/>
                              <w:szCs w:val="40"/>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5B251212" w14:textId="13CD97A0" w:rsidR="00C5689C" w:rsidRPr="00D81C41" w:rsidRDefault="00D81C41">
                              <w:pPr>
                                <w:pStyle w:val="Subtitle"/>
                                <w:rPr>
                                  <w:rFonts w:ascii="Comic Sans MS" w:hAnsi="Comic Sans MS" w:cstheme="minorBidi"/>
                                  <w:color w:val="FFFFFF" w:themeColor="background1"/>
                                  <w:sz w:val="44"/>
                                  <w:szCs w:val="44"/>
                                </w:rPr>
                              </w:pPr>
                              <w:r w:rsidRPr="00D81C41">
                                <w:rPr>
                                  <w:rFonts w:ascii="Comic Sans MS" w:hAnsi="Comic Sans MS" w:cstheme="minorBidi"/>
                                  <w:color w:val="FFFFFF" w:themeColor="background1"/>
                                  <w:sz w:val="40"/>
                                  <w:szCs w:val="40"/>
                                </w:rPr>
                                <w:t>2023-2024</w:t>
                              </w:r>
                            </w:p>
                          </w:sdtContent>
                        </w:sdt>
                      </w:txbxContent>
                    </v:textbox>
                    <w10:wrap anchorx="page" anchory="page"/>
                  </v:rect>
                </w:pict>
              </mc:Fallback>
            </mc:AlternateContent>
          </w:r>
        </w:p>
        <w:p w14:paraId="1C27AAD1" w14:textId="003B340A" w:rsidR="00C5689C" w:rsidRDefault="00C5689C"/>
        <w:p w14:paraId="7F551620" w14:textId="020B8B4B" w:rsidR="00C5689C" w:rsidRDefault="004C74FC">
          <w:r>
            <w:rPr>
              <w:noProof/>
            </w:rPr>
            <mc:AlternateContent>
              <mc:Choice Requires="wps">
                <w:drawing>
                  <wp:anchor distT="0" distB="0" distL="114300" distR="114300" simplePos="0" relativeHeight="251671552" behindDoc="0" locked="0" layoutInCell="1" allowOverlap="1" wp14:anchorId="0FEB7532" wp14:editId="66D859A7">
                    <wp:simplePos x="0" y="0"/>
                    <wp:positionH relativeFrom="column">
                      <wp:posOffset>4899074</wp:posOffset>
                    </wp:positionH>
                    <wp:positionV relativeFrom="paragraph">
                      <wp:posOffset>7656830</wp:posOffset>
                    </wp:positionV>
                    <wp:extent cx="1666777" cy="1216855"/>
                    <wp:effectExtent l="0" t="0" r="10160" b="21590"/>
                    <wp:wrapNone/>
                    <wp:docPr id="21" name="Text Box 21"/>
                    <wp:cNvGraphicFramePr/>
                    <a:graphic xmlns:a="http://schemas.openxmlformats.org/drawingml/2006/main">
                      <a:graphicData uri="http://schemas.microsoft.com/office/word/2010/wordprocessingShape">
                        <wps:wsp>
                          <wps:cNvSpPr txBox="1"/>
                          <wps:spPr>
                            <a:xfrm>
                              <a:off x="0" y="0"/>
                              <a:ext cx="1666777" cy="1216855"/>
                            </a:xfrm>
                            <a:prstGeom prst="rect">
                              <a:avLst/>
                            </a:prstGeom>
                            <a:solidFill>
                              <a:schemeClr val="tx2"/>
                            </a:solidFill>
                            <a:ln w="6350">
                              <a:solidFill>
                                <a:prstClr val="black"/>
                              </a:solidFill>
                            </a:ln>
                          </wps:spPr>
                          <wps:txbx>
                            <w:txbxContent>
                              <w:p w14:paraId="4ABF4950" w14:textId="7C3C5B17" w:rsidR="004C74FC" w:rsidRPr="004C74FC" w:rsidRDefault="004C74FC" w:rsidP="004C74FC">
                                <w:pPr>
                                  <w:shd w:val="clear" w:color="auto" w:fill="212745" w:themeFill="text2"/>
                                  <w:rPr>
                                    <w:rFonts w:ascii="Comic Sans MS" w:hAnsi="Comic Sans MS"/>
                                  </w:rPr>
                                </w:pPr>
                                <w:r w:rsidRPr="004C74FC">
                                  <w:rPr>
                                    <w:rFonts w:ascii="Comic Sans MS" w:hAnsi="Comic Sans MS"/>
                                  </w:rPr>
                                  <w:t xml:space="preserve">Written by </w:t>
                                </w:r>
                              </w:p>
                              <w:p w14:paraId="612CB62C" w14:textId="39ABA673" w:rsidR="004C74FC" w:rsidRPr="004C74FC" w:rsidRDefault="004C74FC" w:rsidP="004C74FC">
                                <w:pPr>
                                  <w:shd w:val="clear" w:color="auto" w:fill="212745" w:themeFill="text2"/>
                                  <w:rPr>
                                    <w:rFonts w:ascii="Comic Sans MS" w:hAnsi="Comic Sans MS"/>
                                  </w:rPr>
                                </w:pPr>
                                <w:r w:rsidRPr="004C74FC">
                                  <w:rPr>
                                    <w:rFonts w:ascii="Comic Sans MS" w:hAnsi="Comic Sans MS"/>
                                  </w:rPr>
                                  <w:t>Kerry Taylor</w:t>
                                </w:r>
                              </w:p>
                              <w:p w14:paraId="4455FAAB" w14:textId="1F941A3E" w:rsidR="004C74FC" w:rsidRPr="004C74FC" w:rsidRDefault="004C74FC" w:rsidP="004C74FC">
                                <w:pPr>
                                  <w:shd w:val="clear" w:color="auto" w:fill="212745" w:themeFill="text2"/>
                                  <w:rPr>
                                    <w:rFonts w:ascii="Comic Sans MS" w:hAnsi="Comic Sans MS"/>
                                  </w:rPr>
                                </w:pPr>
                                <w:r w:rsidRPr="004C74FC">
                                  <w:rPr>
                                    <w:rFonts w:ascii="Comic Sans MS" w:hAnsi="Comic Sans MS"/>
                                  </w:rPr>
                                  <w:t>SENDIASS Service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7532" id="_x0000_t202" coordsize="21600,21600" o:spt="202" path="m,l,21600r21600,l21600,xe">
                    <v:stroke joinstyle="miter"/>
                    <v:path gradientshapeok="t" o:connecttype="rect"/>
                  </v:shapetype>
                  <v:shape id="Text Box 21" o:spid="_x0000_s1028" type="#_x0000_t202" style="position:absolute;margin-left:385.75pt;margin-top:602.9pt;width:131.25pt;height:9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" fillcolor="#212745 [3215]" strokeweight=".5pt">
                    <v:textbox>
                      <w:txbxContent>
                        <w:p w14:paraId="4ABF4950" w14:textId="7C3C5B17" w:rsidR="004C74FC" w:rsidRPr="004C74FC" w:rsidRDefault="004C74FC" w:rsidP="004C74FC">
                          <w:pPr>
                            <w:shd w:val="clear" w:color="auto" w:fill="212745" w:themeFill="text2"/>
                            <w:rPr>
                              <w:rFonts w:ascii="Comic Sans MS" w:hAnsi="Comic Sans MS"/>
                            </w:rPr>
                          </w:pPr>
                          <w:r w:rsidRPr="004C74FC">
                            <w:rPr>
                              <w:rFonts w:ascii="Comic Sans MS" w:hAnsi="Comic Sans MS"/>
                            </w:rPr>
                            <w:t xml:space="preserve">Written by </w:t>
                          </w:r>
                        </w:p>
                        <w:p w14:paraId="612CB62C" w14:textId="39ABA673" w:rsidR="004C74FC" w:rsidRPr="004C74FC" w:rsidRDefault="004C74FC" w:rsidP="004C74FC">
                          <w:pPr>
                            <w:shd w:val="clear" w:color="auto" w:fill="212745" w:themeFill="text2"/>
                            <w:rPr>
                              <w:rFonts w:ascii="Comic Sans MS" w:hAnsi="Comic Sans MS"/>
                            </w:rPr>
                          </w:pPr>
                          <w:r w:rsidRPr="004C74FC">
                            <w:rPr>
                              <w:rFonts w:ascii="Comic Sans MS" w:hAnsi="Comic Sans MS"/>
                            </w:rPr>
                            <w:t>Kerry Taylor</w:t>
                          </w:r>
                        </w:p>
                        <w:p w14:paraId="4455FAAB" w14:textId="1F941A3E" w:rsidR="004C74FC" w:rsidRPr="004C74FC" w:rsidRDefault="004C74FC" w:rsidP="004C74FC">
                          <w:pPr>
                            <w:shd w:val="clear" w:color="auto" w:fill="212745" w:themeFill="text2"/>
                            <w:rPr>
                              <w:rFonts w:ascii="Comic Sans MS" w:hAnsi="Comic Sans MS"/>
                            </w:rPr>
                          </w:pPr>
                          <w:r w:rsidRPr="004C74FC">
                            <w:rPr>
                              <w:rFonts w:ascii="Comic Sans MS" w:hAnsi="Comic Sans MS"/>
                            </w:rPr>
                            <w:t>SENDIASS Service Lead</w:t>
                          </w:r>
                        </w:p>
                      </w:txbxContent>
                    </v:textbox>
                  </v:shape>
                </w:pict>
              </mc:Fallback>
            </mc:AlternateContent>
          </w:r>
          <w:r w:rsidR="00D81C41">
            <w:rPr>
              <w:noProof/>
            </w:rPr>
            <w:drawing>
              <wp:anchor distT="0" distB="0" distL="114300" distR="114300" simplePos="0" relativeHeight="251661312" behindDoc="1" locked="0" layoutInCell="1" allowOverlap="1" wp14:anchorId="078DE86A" wp14:editId="4BC03252">
                <wp:simplePos x="0" y="0"/>
                <wp:positionH relativeFrom="margin">
                  <wp:posOffset>4983545</wp:posOffset>
                </wp:positionH>
                <wp:positionV relativeFrom="paragraph">
                  <wp:posOffset>4286928</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alphaModFix amt="59000"/>
                          <a:extLst>
                            <a:ext uri="{BEBA8EAE-BF5A-486C-A8C5-ECC9F3942E4B}">
                              <a14:imgProps xmlns:a14="http://schemas.microsoft.com/office/drawing/2010/main">
                                <a14:imgLayer r:embed="rId8">
                                  <a14:imgEffect>
                                    <a14:colorTemperature colorTemp="3079"/>
                                  </a14:imgEffect>
                                  <a14:imgEffect>
                                    <a14:saturation sat="281000"/>
                                  </a14:imgEffect>
                                </a14:imgLayer>
                              </a14:imgProps>
                            </a:ext>
                            <a:ext uri="{28A0092B-C50C-407E-A947-70E740481C1C}">
                              <a14:useLocalDpi xmlns:a14="http://schemas.microsoft.com/office/drawing/2010/main" val="0"/>
                            </a:ext>
                          </a:extLst>
                        </a:blip>
                        <a:src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89C">
            <w:br w:type="page"/>
          </w:r>
        </w:p>
      </w:sdtContent>
    </w:sdt>
    <w:p w14:paraId="714E6ADE" w14:textId="39E51151" w:rsidR="001F5A41" w:rsidRPr="00B045B2" w:rsidRDefault="00D81C41">
      <w:pPr>
        <w:rPr>
          <w:rFonts w:ascii="Comic Sans MS" w:hAnsi="Comic Sans MS"/>
          <w:color w:val="FFFFFF" w:themeColor="background1"/>
        </w:rPr>
      </w:pPr>
      <w:r w:rsidRPr="00B045B2">
        <w:rPr>
          <w:rFonts w:ascii="Comic Sans MS" w:hAnsi="Comic Sans MS"/>
          <w:color w:val="FFFFFF" w:themeColor="background1"/>
        </w:rPr>
        <w:lastRenderedPageBreak/>
        <w:t xml:space="preserve">What is </w:t>
      </w:r>
      <w:proofErr w:type="gramStart"/>
      <w:r w:rsidRPr="00B045B2">
        <w:rPr>
          <w:rFonts w:ascii="Comic Sans MS" w:hAnsi="Comic Sans MS"/>
          <w:color w:val="FFFFFF" w:themeColor="background1"/>
        </w:rPr>
        <w:t>SENDIASS</w:t>
      </w:r>
      <w:proofErr w:type="gramEnd"/>
    </w:p>
    <w:p w14:paraId="66B66BB0" w14:textId="355F4925" w:rsidR="00D81C41" w:rsidRDefault="00B045B2">
      <w:pPr>
        <w:rPr>
          <w:rFonts w:ascii="Comic Sans MS" w:hAnsi="Comic Sans MS"/>
          <w:color w:val="FFFFFF" w:themeColor="background1"/>
        </w:rPr>
      </w:pPr>
      <w:r>
        <w:rPr>
          <w:rFonts w:ascii="Comic Sans MS" w:hAnsi="Comic Sans MS"/>
          <w:noProof/>
          <w:color w:val="FFFFFF" w:themeColor="background1"/>
        </w:rPr>
        <mc:AlternateContent>
          <mc:Choice Requires="wps">
            <w:drawing>
              <wp:anchor distT="0" distB="0" distL="114300" distR="114300" simplePos="0" relativeHeight="251662336" behindDoc="0" locked="0" layoutInCell="1" allowOverlap="1" wp14:anchorId="2385E38A" wp14:editId="34F4FE4C">
                <wp:simplePos x="0" y="0"/>
                <wp:positionH relativeFrom="column">
                  <wp:posOffset>15766</wp:posOffset>
                </wp:positionH>
                <wp:positionV relativeFrom="paragraph">
                  <wp:posOffset>129649</wp:posOffset>
                </wp:positionV>
                <wp:extent cx="5707117" cy="3468414"/>
                <wp:effectExtent l="0" t="0" r="27305" b="17780"/>
                <wp:wrapNone/>
                <wp:docPr id="2" name="Text Box 2"/>
                <wp:cNvGraphicFramePr/>
                <a:graphic xmlns:a="http://schemas.openxmlformats.org/drawingml/2006/main">
                  <a:graphicData uri="http://schemas.microsoft.com/office/word/2010/wordprocessingShape">
                    <wps:wsp>
                      <wps:cNvSpPr txBox="1"/>
                      <wps:spPr>
                        <a:xfrm>
                          <a:off x="0" y="0"/>
                          <a:ext cx="5707117" cy="3468414"/>
                        </a:xfrm>
                        <a:prstGeom prst="rect">
                          <a:avLst/>
                        </a:prstGeom>
                        <a:solidFill>
                          <a:schemeClr val="lt1"/>
                        </a:solidFill>
                        <a:ln w="6350">
                          <a:solidFill>
                            <a:prstClr val="black"/>
                          </a:solidFill>
                        </a:ln>
                      </wps:spPr>
                      <wps:txbx>
                        <w:txbxContent>
                          <w:p w14:paraId="4DFC3C1F" w14:textId="77777777" w:rsidR="00B045B2" w:rsidRPr="00B045B2" w:rsidRDefault="00B045B2" w:rsidP="00B045B2">
                            <w:pPr>
                              <w:rPr>
                                <w:rFonts w:ascii="Comic Sans MS" w:hAnsi="Comic Sans MS"/>
                                <w:color w:val="181D33" w:themeColor="text2" w:themeShade="BF"/>
                                <w:sz w:val="20"/>
                                <w:szCs w:val="20"/>
                              </w:rPr>
                            </w:pPr>
                            <w:r w:rsidRPr="00B045B2">
                              <w:rPr>
                                <w:rFonts w:ascii="Comic Sans MS" w:hAnsi="Comic Sans MS"/>
                                <w:color w:val="181D33" w:themeColor="text2" w:themeShade="BF"/>
                                <w:sz w:val="20"/>
                                <w:szCs w:val="20"/>
                              </w:rPr>
                              <w:t>The SEND Code of Practice says…</w:t>
                            </w:r>
                          </w:p>
                          <w:p w14:paraId="609B621A" w14:textId="77777777" w:rsidR="00B045B2" w:rsidRPr="00B045B2" w:rsidRDefault="00B045B2" w:rsidP="00B045B2">
                            <w:pPr>
                              <w:rPr>
                                <w:rFonts w:ascii="Comic Sans MS" w:hAnsi="Comic Sans MS"/>
                                <w:color w:val="181D33" w:themeColor="text2" w:themeShade="BF"/>
                                <w:sz w:val="20"/>
                                <w:szCs w:val="20"/>
                              </w:rPr>
                            </w:pPr>
                            <w:r w:rsidRPr="00B045B2">
                              <w:rPr>
                                <w:rFonts w:ascii="Comic Sans MS" w:hAnsi="Comic Sans MS"/>
                                <w:color w:val="181D33" w:themeColor="text2" w:themeShade="BF"/>
                                <w:sz w:val="20"/>
                                <w:szCs w:val="20"/>
                              </w:rPr>
                              <w:t xml:space="preserve">Local authorities must arrange for children with SEN or disabilities for whom they are responsible, and their parents, and young people with SEN or disabilities for whom they are responsible, to be provided with information and advice about matters relating to their SEN or disabilities, including matters relating to health and social care. </w:t>
                            </w:r>
                          </w:p>
                          <w:p w14:paraId="440F6E6A" w14:textId="77777777" w:rsidR="00B045B2" w:rsidRPr="00B045B2" w:rsidRDefault="00B045B2" w:rsidP="00B045B2">
                            <w:pPr>
                              <w:rPr>
                                <w:rFonts w:ascii="Comic Sans MS" w:hAnsi="Comic Sans MS"/>
                                <w:color w:val="181D33" w:themeColor="text2" w:themeShade="BF"/>
                                <w:sz w:val="20"/>
                                <w:szCs w:val="20"/>
                              </w:rPr>
                            </w:pPr>
                            <w:r w:rsidRPr="00B045B2">
                              <w:rPr>
                                <w:rFonts w:ascii="Comic Sans MS" w:hAnsi="Comic Sans MS"/>
                                <w:color w:val="181D33" w:themeColor="text2" w:themeShade="BF"/>
                                <w:sz w:val="20"/>
                                <w:szCs w:val="20"/>
                              </w:rPr>
                              <w:t xml:space="preserve">Information, advice, and support should be provided through a dedicated and easily identifiable service. Local authorities have established Information, Advice and Support Services (formerly known as Parent Partnership services) to provide information, advice, and support to parents in relation to SEN. In addition, many local authorities provide or commission information, advice, and support services for young people. Local authorities should build on these existing services to provide the information, advice and support detailed in this chapter (2). </w:t>
                            </w:r>
                          </w:p>
                          <w:p w14:paraId="1F0BB2B9" w14:textId="77777777" w:rsidR="00B045B2" w:rsidRPr="004E741D" w:rsidRDefault="00B045B2" w:rsidP="00B045B2">
                            <w:pPr>
                              <w:rPr>
                                <w:color w:val="181D33" w:themeColor="text2" w:themeShade="BF"/>
                                <w:sz w:val="20"/>
                                <w:szCs w:val="20"/>
                              </w:rPr>
                            </w:pPr>
                            <w:r w:rsidRPr="004E741D">
                              <w:rPr>
                                <w:rFonts w:ascii="Comic Sans MS" w:hAnsi="Comic Sans MS"/>
                                <w:color w:val="181D33" w:themeColor="text2" w:themeShade="BF"/>
                                <w:sz w:val="20"/>
                                <w:szCs w:val="20"/>
                              </w:rPr>
                              <w:t>Information, Advice and Support Services should be impartial, confidential, and accessible and should have the capacity to handle face-to-face, telephone and electronic enquiries.”</w:t>
                            </w:r>
                          </w:p>
                          <w:p w14:paraId="7756DCC1" w14:textId="77777777" w:rsidR="00B045B2" w:rsidRDefault="00B04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5E38A" id="Text Box 2" o:spid="_x0000_s1029" type="#_x0000_t202" style="position:absolute;margin-left:1.25pt;margin-top:10.2pt;width:449.4pt;height:273.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" fillcolor="white [3201]" strokeweight=".5pt">
                <v:textbox>
                  <w:txbxContent>
                    <w:p w14:paraId="4DFC3C1F" w14:textId="77777777" w:rsidR="00B045B2" w:rsidRPr="00B045B2" w:rsidRDefault="00B045B2" w:rsidP="00B045B2">
                      <w:pPr>
                        <w:rPr>
                          <w:rFonts w:ascii="Comic Sans MS" w:hAnsi="Comic Sans MS"/>
                          <w:color w:val="181D33" w:themeColor="text2" w:themeShade="BF"/>
                          <w:sz w:val="20"/>
                          <w:szCs w:val="20"/>
                        </w:rPr>
                      </w:pPr>
                      <w:r w:rsidRPr="00B045B2">
                        <w:rPr>
                          <w:rFonts w:ascii="Comic Sans MS" w:hAnsi="Comic Sans MS"/>
                          <w:color w:val="181D33" w:themeColor="text2" w:themeShade="BF"/>
                          <w:sz w:val="20"/>
                          <w:szCs w:val="20"/>
                        </w:rPr>
                        <w:t>The SEND Code of Practice says…</w:t>
                      </w:r>
                    </w:p>
                    <w:p w14:paraId="609B621A" w14:textId="77777777" w:rsidR="00B045B2" w:rsidRPr="00B045B2" w:rsidRDefault="00B045B2" w:rsidP="00B045B2">
                      <w:pPr>
                        <w:rPr>
                          <w:rFonts w:ascii="Comic Sans MS" w:hAnsi="Comic Sans MS"/>
                          <w:color w:val="181D33" w:themeColor="text2" w:themeShade="BF"/>
                          <w:sz w:val="20"/>
                          <w:szCs w:val="20"/>
                        </w:rPr>
                      </w:pPr>
                      <w:r w:rsidRPr="00B045B2">
                        <w:rPr>
                          <w:rFonts w:ascii="Comic Sans MS" w:hAnsi="Comic Sans MS"/>
                          <w:color w:val="181D33" w:themeColor="text2" w:themeShade="BF"/>
                          <w:sz w:val="20"/>
                          <w:szCs w:val="20"/>
                        </w:rPr>
                        <w:t xml:space="preserve">Local authorities must arrange for children with SEN or disabilities for whom they are responsible, and their parents, and young people with SEN or disabilities for whom they are responsible, to be provided with information and advice about matters relating to their SEN or disabilities, including matters relating to health and social care. </w:t>
                      </w:r>
                    </w:p>
                    <w:p w14:paraId="440F6E6A" w14:textId="77777777" w:rsidR="00B045B2" w:rsidRPr="00B045B2" w:rsidRDefault="00B045B2" w:rsidP="00B045B2">
                      <w:pPr>
                        <w:rPr>
                          <w:rFonts w:ascii="Comic Sans MS" w:hAnsi="Comic Sans MS"/>
                          <w:color w:val="181D33" w:themeColor="text2" w:themeShade="BF"/>
                          <w:sz w:val="20"/>
                          <w:szCs w:val="20"/>
                        </w:rPr>
                      </w:pPr>
                      <w:r w:rsidRPr="00B045B2">
                        <w:rPr>
                          <w:rFonts w:ascii="Comic Sans MS" w:hAnsi="Comic Sans MS"/>
                          <w:color w:val="181D33" w:themeColor="text2" w:themeShade="BF"/>
                          <w:sz w:val="20"/>
                          <w:szCs w:val="20"/>
                        </w:rPr>
                        <w:t xml:space="preserve">Information, advice, and support should be provided through a dedicated and easily identifiable service. Local authorities have established Information, Advice and Support Services (formerly known as Parent Partnership services) to provide information, advice, and support to parents in relation to SEN. In addition, many local authorities provide or commission information, advice, and support services for young people. Local authorities should build on these existing services to provide the information, advice and support detailed in this chapter (2). </w:t>
                      </w:r>
                    </w:p>
                    <w:p w14:paraId="1F0BB2B9" w14:textId="77777777" w:rsidR="00B045B2" w:rsidRPr="004E741D" w:rsidRDefault="00B045B2" w:rsidP="00B045B2">
                      <w:pPr>
                        <w:rPr>
                          <w:color w:val="181D33" w:themeColor="text2" w:themeShade="BF"/>
                          <w:sz w:val="20"/>
                          <w:szCs w:val="20"/>
                        </w:rPr>
                      </w:pPr>
                      <w:r w:rsidRPr="004E741D">
                        <w:rPr>
                          <w:rFonts w:ascii="Comic Sans MS" w:hAnsi="Comic Sans MS"/>
                          <w:color w:val="181D33" w:themeColor="text2" w:themeShade="BF"/>
                          <w:sz w:val="20"/>
                          <w:szCs w:val="20"/>
                        </w:rPr>
                        <w:t>Information, Advice and Support Services should be impartial, confidential, and accessible and should have the capacity to handle face-to-face, telephone and electronic enquiries.”</w:t>
                      </w:r>
                    </w:p>
                    <w:p w14:paraId="7756DCC1" w14:textId="77777777" w:rsidR="00B045B2" w:rsidRDefault="00B045B2"/>
                  </w:txbxContent>
                </v:textbox>
              </v:shape>
            </w:pict>
          </mc:Fallback>
        </mc:AlternateContent>
      </w:r>
    </w:p>
    <w:p w14:paraId="72A471A6" w14:textId="77777777" w:rsidR="00B045B2" w:rsidRPr="00B045B2" w:rsidRDefault="00B045B2" w:rsidP="00B045B2">
      <w:pPr>
        <w:rPr>
          <w:rFonts w:ascii="Comic Sans MS" w:hAnsi="Comic Sans MS"/>
        </w:rPr>
      </w:pPr>
    </w:p>
    <w:p w14:paraId="4F74840B" w14:textId="77777777" w:rsidR="00B045B2" w:rsidRPr="00B045B2" w:rsidRDefault="00B045B2" w:rsidP="00B045B2">
      <w:pPr>
        <w:rPr>
          <w:rFonts w:ascii="Comic Sans MS" w:hAnsi="Comic Sans MS"/>
        </w:rPr>
      </w:pPr>
    </w:p>
    <w:p w14:paraId="79BF0FF9" w14:textId="77777777" w:rsidR="00B045B2" w:rsidRPr="00B045B2" w:rsidRDefault="00B045B2" w:rsidP="00B045B2">
      <w:pPr>
        <w:rPr>
          <w:rFonts w:ascii="Comic Sans MS" w:hAnsi="Comic Sans MS"/>
        </w:rPr>
      </w:pPr>
    </w:p>
    <w:p w14:paraId="48213636" w14:textId="77777777" w:rsidR="00B045B2" w:rsidRPr="00B045B2" w:rsidRDefault="00B045B2" w:rsidP="00B045B2">
      <w:pPr>
        <w:rPr>
          <w:rFonts w:ascii="Comic Sans MS" w:hAnsi="Comic Sans MS"/>
        </w:rPr>
      </w:pPr>
    </w:p>
    <w:p w14:paraId="7E1DF0EC" w14:textId="77777777" w:rsidR="00B045B2" w:rsidRPr="00B045B2" w:rsidRDefault="00B045B2" w:rsidP="00B045B2">
      <w:pPr>
        <w:rPr>
          <w:rFonts w:ascii="Comic Sans MS" w:hAnsi="Comic Sans MS"/>
        </w:rPr>
      </w:pPr>
    </w:p>
    <w:p w14:paraId="59DA5B01" w14:textId="77777777" w:rsidR="00B045B2" w:rsidRPr="00B045B2" w:rsidRDefault="00B045B2" w:rsidP="00B045B2">
      <w:pPr>
        <w:rPr>
          <w:rFonts w:ascii="Comic Sans MS" w:hAnsi="Comic Sans MS"/>
        </w:rPr>
      </w:pPr>
    </w:p>
    <w:p w14:paraId="05201C0A" w14:textId="77777777" w:rsidR="00B045B2" w:rsidRPr="00B045B2" w:rsidRDefault="00B045B2" w:rsidP="00B045B2">
      <w:pPr>
        <w:rPr>
          <w:rFonts w:ascii="Comic Sans MS" w:hAnsi="Comic Sans MS"/>
        </w:rPr>
      </w:pPr>
    </w:p>
    <w:p w14:paraId="2857763C" w14:textId="77777777" w:rsidR="00B045B2" w:rsidRPr="00B045B2" w:rsidRDefault="00B045B2" w:rsidP="00B045B2">
      <w:pPr>
        <w:rPr>
          <w:rFonts w:ascii="Comic Sans MS" w:hAnsi="Comic Sans MS"/>
        </w:rPr>
      </w:pPr>
    </w:p>
    <w:p w14:paraId="7777AF04" w14:textId="77777777" w:rsidR="00B045B2" w:rsidRPr="00B045B2" w:rsidRDefault="00B045B2" w:rsidP="00B045B2">
      <w:pPr>
        <w:rPr>
          <w:rFonts w:ascii="Comic Sans MS" w:hAnsi="Comic Sans MS"/>
        </w:rPr>
      </w:pPr>
    </w:p>
    <w:p w14:paraId="2B6B7810" w14:textId="77777777" w:rsidR="00B045B2" w:rsidRPr="00B045B2" w:rsidRDefault="00B045B2" w:rsidP="00B045B2">
      <w:pPr>
        <w:rPr>
          <w:rFonts w:ascii="Comic Sans MS" w:hAnsi="Comic Sans MS"/>
        </w:rPr>
      </w:pPr>
    </w:p>
    <w:p w14:paraId="667F59A4" w14:textId="77777777" w:rsidR="00B045B2" w:rsidRDefault="00B045B2" w:rsidP="00B045B2">
      <w:pPr>
        <w:rPr>
          <w:rFonts w:ascii="Comic Sans MS" w:hAnsi="Comic Sans MS"/>
          <w:color w:val="FFFFFF" w:themeColor="background1"/>
        </w:rPr>
      </w:pPr>
    </w:p>
    <w:p w14:paraId="48A32759" w14:textId="77777777" w:rsidR="00B045B2" w:rsidRPr="005B1797" w:rsidRDefault="00B045B2" w:rsidP="00B045B2">
      <w:pPr>
        <w:rPr>
          <w:rFonts w:ascii="Comic Sans MS" w:hAnsi="Comic Sans MS"/>
          <w:b/>
          <w:bCs/>
          <w:color w:val="FFFFFF" w:themeColor="background1"/>
        </w:rPr>
      </w:pPr>
      <w:r w:rsidRPr="005B1797">
        <w:rPr>
          <w:rFonts w:ascii="Comic Sans MS" w:hAnsi="Comic Sans MS"/>
          <w:b/>
          <w:bCs/>
          <w:color w:val="FFFFFF" w:themeColor="background1"/>
        </w:rPr>
        <w:t>Minimum Standards</w:t>
      </w:r>
    </w:p>
    <w:p w14:paraId="362964C3" w14:textId="77777777" w:rsidR="00B045B2" w:rsidRPr="005B1797" w:rsidRDefault="00B045B2" w:rsidP="00B045B2">
      <w:pPr>
        <w:pStyle w:val="Default"/>
        <w:rPr>
          <w:rFonts w:ascii="Comic Sans MS" w:hAnsi="Comic Sans MS"/>
          <w:color w:val="FFFFFF" w:themeColor="background1"/>
          <w:sz w:val="20"/>
          <w:szCs w:val="20"/>
        </w:rPr>
      </w:pPr>
      <w:r w:rsidRPr="005B1797">
        <w:rPr>
          <w:rFonts w:ascii="Comic Sans MS" w:hAnsi="Comic Sans MS"/>
          <w:color w:val="FFFFFF" w:themeColor="background1"/>
          <w:sz w:val="20"/>
          <w:szCs w:val="20"/>
        </w:rPr>
        <w:t xml:space="preserve">SENDIAS Services have a set of </w:t>
      </w:r>
      <w:hyperlink r:id="rId9" w:history="1">
        <w:r w:rsidRPr="005B1797">
          <w:rPr>
            <w:rStyle w:val="Hyperlink"/>
            <w:rFonts w:ascii="Comic Sans MS" w:hAnsi="Comic Sans MS"/>
            <w:sz w:val="20"/>
            <w:szCs w:val="20"/>
          </w:rPr>
          <w:t>Minimum Standards</w:t>
        </w:r>
      </w:hyperlink>
      <w:r w:rsidRPr="005B1797">
        <w:rPr>
          <w:rFonts w:ascii="Comic Sans MS" w:hAnsi="Comic Sans MS"/>
          <w:color w:val="FFFFFF" w:themeColor="background1"/>
          <w:sz w:val="20"/>
          <w:szCs w:val="20"/>
        </w:rPr>
        <w:t xml:space="preserve"> published and endorsed by the DFE and Department for Health. The Standards come under the headings of.</w:t>
      </w:r>
    </w:p>
    <w:p w14:paraId="6D0B681A" w14:textId="77777777" w:rsidR="00B045B2" w:rsidRPr="005B1797" w:rsidRDefault="00B045B2" w:rsidP="00B045B2">
      <w:pPr>
        <w:pStyle w:val="Default"/>
        <w:numPr>
          <w:ilvl w:val="0"/>
          <w:numId w:val="1"/>
        </w:numPr>
        <w:rPr>
          <w:rFonts w:ascii="Comic Sans MS" w:hAnsi="Comic Sans MS"/>
          <w:color w:val="FFFFFF" w:themeColor="background1"/>
          <w:sz w:val="20"/>
          <w:szCs w:val="20"/>
        </w:rPr>
      </w:pPr>
      <w:r w:rsidRPr="005B1797">
        <w:rPr>
          <w:rFonts w:ascii="Comic Sans MS" w:hAnsi="Comic Sans MS"/>
          <w:color w:val="FFFFFF" w:themeColor="background1"/>
          <w:sz w:val="20"/>
          <w:szCs w:val="20"/>
        </w:rPr>
        <w:t>Commissioning, Governance and Management Arrangements</w:t>
      </w:r>
    </w:p>
    <w:p w14:paraId="69A5906C" w14:textId="77777777" w:rsidR="00B045B2" w:rsidRPr="005B1797" w:rsidRDefault="00B045B2" w:rsidP="00B045B2">
      <w:pPr>
        <w:pStyle w:val="Default"/>
        <w:numPr>
          <w:ilvl w:val="0"/>
          <w:numId w:val="1"/>
        </w:numPr>
        <w:rPr>
          <w:rFonts w:ascii="Comic Sans MS" w:hAnsi="Comic Sans MS"/>
          <w:color w:val="FFFFFF" w:themeColor="background1"/>
          <w:sz w:val="20"/>
          <w:szCs w:val="20"/>
        </w:rPr>
      </w:pPr>
      <w:r w:rsidRPr="005B1797">
        <w:rPr>
          <w:rFonts w:ascii="Comic Sans MS" w:hAnsi="Comic Sans MS"/>
          <w:color w:val="FFFFFF" w:themeColor="background1"/>
          <w:sz w:val="20"/>
          <w:szCs w:val="20"/>
        </w:rPr>
        <w:t>Strategic Functions</w:t>
      </w:r>
    </w:p>
    <w:p w14:paraId="0FA27D7E" w14:textId="77777777" w:rsidR="00B045B2" w:rsidRPr="005B1797" w:rsidRDefault="00B045B2" w:rsidP="00B045B2">
      <w:pPr>
        <w:pStyle w:val="Default"/>
        <w:numPr>
          <w:ilvl w:val="0"/>
          <w:numId w:val="1"/>
        </w:numPr>
        <w:rPr>
          <w:rFonts w:ascii="Comic Sans MS" w:hAnsi="Comic Sans MS"/>
          <w:color w:val="FFFFFF" w:themeColor="background1"/>
          <w:sz w:val="20"/>
          <w:szCs w:val="20"/>
        </w:rPr>
      </w:pPr>
      <w:r w:rsidRPr="005B1797">
        <w:rPr>
          <w:rFonts w:ascii="Comic Sans MS" w:hAnsi="Comic Sans MS"/>
          <w:color w:val="FFFFFF" w:themeColor="background1"/>
          <w:sz w:val="20"/>
          <w:szCs w:val="20"/>
        </w:rPr>
        <w:t>Operational functions</w:t>
      </w:r>
    </w:p>
    <w:p w14:paraId="67B500B8" w14:textId="77777777" w:rsidR="00B045B2" w:rsidRPr="005B1797" w:rsidRDefault="00B045B2" w:rsidP="00B045B2">
      <w:pPr>
        <w:pStyle w:val="Default"/>
        <w:numPr>
          <w:ilvl w:val="0"/>
          <w:numId w:val="1"/>
        </w:numPr>
        <w:rPr>
          <w:rFonts w:ascii="Comic Sans MS" w:hAnsi="Comic Sans MS"/>
          <w:color w:val="FFFFFF" w:themeColor="background1"/>
          <w:sz w:val="20"/>
          <w:szCs w:val="20"/>
        </w:rPr>
      </w:pPr>
      <w:r w:rsidRPr="005B1797">
        <w:rPr>
          <w:rFonts w:ascii="Comic Sans MS" w:hAnsi="Comic Sans MS"/>
          <w:color w:val="FFFFFF" w:themeColor="background1"/>
          <w:sz w:val="20"/>
          <w:szCs w:val="20"/>
        </w:rPr>
        <w:t xml:space="preserve">Professional development and training for staff. </w:t>
      </w:r>
    </w:p>
    <w:p w14:paraId="0B791385" w14:textId="7FAD61D1" w:rsidR="00B045B2" w:rsidRDefault="00B045B2" w:rsidP="00B045B2">
      <w:pPr>
        <w:pStyle w:val="Default"/>
        <w:rPr>
          <w:rFonts w:ascii="Comic Sans MS" w:hAnsi="Comic Sans MS"/>
          <w:color w:val="FFFFFF" w:themeColor="background1"/>
          <w:sz w:val="20"/>
          <w:szCs w:val="20"/>
        </w:rPr>
      </w:pPr>
      <w:r w:rsidRPr="005B1797">
        <w:rPr>
          <w:rFonts w:ascii="Comic Sans MS" w:hAnsi="Comic Sans MS"/>
          <w:color w:val="FFFFFF" w:themeColor="background1"/>
          <w:sz w:val="20"/>
          <w:szCs w:val="20"/>
        </w:rPr>
        <w:t xml:space="preserve">The </w:t>
      </w:r>
      <w:r>
        <w:rPr>
          <w:rFonts w:ascii="Comic Sans MS" w:hAnsi="Comic Sans MS"/>
          <w:color w:val="FFFFFF" w:themeColor="background1"/>
          <w:sz w:val="20"/>
          <w:szCs w:val="20"/>
        </w:rPr>
        <w:t>S</w:t>
      </w:r>
      <w:r w:rsidRPr="005B1797">
        <w:rPr>
          <w:rFonts w:ascii="Comic Sans MS" w:hAnsi="Comic Sans MS"/>
          <w:color w:val="FFFFFF" w:themeColor="background1"/>
          <w:sz w:val="20"/>
          <w:szCs w:val="20"/>
        </w:rPr>
        <w:t xml:space="preserve">ervice make use of the Minimum Standards to ensure we are operating as a ‘compliant </w:t>
      </w:r>
      <w:proofErr w:type="gramStart"/>
      <w:r w:rsidRPr="005B1797">
        <w:rPr>
          <w:rFonts w:ascii="Comic Sans MS" w:hAnsi="Comic Sans MS"/>
          <w:color w:val="FFFFFF" w:themeColor="background1"/>
          <w:sz w:val="20"/>
          <w:szCs w:val="20"/>
        </w:rPr>
        <w:t>service’</w:t>
      </w:r>
      <w:proofErr w:type="gramEnd"/>
    </w:p>
    <w:p w14:paraId="29BD1D47" w14:textId="7B70C223" w:rsidR="00B045B2" w:rsidRPr="00B045B2" w:rsidRDefault="00B045B2" w:rsidP="00B045B2">
      <w:pPr>
        <w:pStyle w:val="Default"/>
        <w:rPr>
          <w:rFonts w:ascii="Comic Sans MS" w:hAnsi="Comic Sans MS"/>
          <w:color w:val="FFFFFF" w:themeColor="background1"/>
          <w:sz w:val="20"/>
          <w:szCs w:val="20"/>
        </w:rPr>
      </w:pPr>
    </w:p>
    <w:p w14:paraId="60EA8F4B" w14:textId="1ABF5BE5" w:rsidR="00B045B2" w:rsidRPr="00B045B2" w:rsidRDefault="00B045B2" w:rsidP="00B045B2">
      <w:pPr>
        <w:rPr>
          <w:rFonts w:ascii="Comic Sans MS" w:hAnsi="Comic Sans MS"/>
          <w:b/>
          <w:color w:val="FFFFFF" w:themeColor="background1"/>
          <w:sz w:val="28"/>
          <w:szCs w:val="28"/>
          <w:u w:val="single"/>
        </w:rPr>
      </w:pPr>
      <w:r w:rsidRPr="005B1797">
        <w:rPr>
          <w:rFonts w:ascii="Comic Sans MS" w:hAnsi="Comic Sans MS"/>
          <w:b/>
          <w:color w:val="FFFFFF" w:themeColor="background1"/>
          <w:sz w:val="28"/>
          <w:szCs w:val="28"/>
          <w:u w:val="single"/>
        </w:rPr>
        <w:t>Commissioning Governance and Management Arrangements</w:t>
      </w:r>
    </w:p>
    <w:p w14:paraId="636D29A7" w14:textId="71270AFC" w:rsidR="00B045B2" w:rsidRDefault="00B045B2" w:rsidP="00B045B2">
      <w:pPr>
        <w:rPr>
          <w:rFonts w:ascii="Comic Sans MS" w:hAnsi="Comic Sans MS"/>
          <w:color w:val="FFFFFF" w:themeColor="background1"/>
          <w:sz w:val="20"/>
          <w:szCs w:val="20"/>
        </w:rPr>
      </w:pPr>
      <w:r w:rsidRPr="005B1797">
        <w:rPr>
          <w:rFonts w:ascii="Comic Sans MS" w:hAnsi="Comic Sans MS"/>
          <w:color w:val="FFFFFF" w:themeColor="background1"/>
          <w:sz w:val="20"/>
          <w:szCs w:val="20"/>
        </w:rPr>
        <w:t xml:space="preserve">Rotherham SENDIASS </w:t>
      </w:r>
      <w:r>
        <w:rPr>
          <w:rFonts w:ascii="Comic Sans MS" w:hAnsi="Comic Sans MS"/>
          <w:color w:val="FFFFFF" w:themeColor="background1"/>
          <w:sz w:val="20"/>
          <w:szCs w:val="20"/>
        </w:rPr>
        <w:t>is</w:t>
      </w:r>
      <w:r w:rsidRPr="005B1797">
        <w:rPr>
          <w:rFonts w:ascii="Comic Sans MS" w:hAnsi="Comic Sans MS"/>
          <w:color w:val="FFFFFF" w:themeColor="background1"/>
          <w:sz w:val="20"/>
          <w:szCs w:val="20"/>
        </w:rPr>
        <w:t xml:space="preserve"> funded from the base revenue budget in recognition of the statutory responsibility on LAs to provide such a service.</w:t>
      </w:r>
      <w:r>
        <w:rPr>
          <w:rFonts w:ascii="Comic Sans MS" w:hAnsi="Comic Sans MS"/>
          <w:color w:val="FFFFFF" w:themeColor="background1"/>
          <w:sz w:val="20"/>
          <w:szCs w:val="20"/>
        </w:rPr>
        <w:t xml:space="preserve"> The Service has also been provided with funding from the Integrated Care Board (ICB) and so is in line with</w:t>
      </w:r>
      <w:r w:rsidRPr="005B1797">
        <w:rPr>
          <w:rFonts w:ascii="Comic Sans MS" w:hAnsi="Comic Sans MS"/>
          <w:color w:val="FFFFFF" w:themeColor="background1"/>
          <w:sz w:val="20"/>
          <w:szCs w:val="20"/>
        </w:rPr>
        <w:t xml:space="preserve"> the </w:t>
      </w:r>
      <w:r>
        <w:rPr>
          <w:rFonts w:ascii="Comic Sans MS" w:hAnsi="Comic Sans MS"/>
          <w:color w:val="FFFFFF" w:themeColor="background1"/>
          <w:sz w:val="20"/>
          <w:szCs w:val="20"/>
        </w:rPr>
        <w:t xml:space="preserve">SEND </w:t>
      </w:r>
      <w:r w:rsidRPr="005B1797">
        <w:rPr>
          <w:rFonts w:ascii="Comic Sans MS" w:hAnsi="Comic Sans MS"/>
          <w:color w:val="FFFFFF" w:themeColor="background1"/>
          <w:sz w:val="20"/>
          <w:szCs w:val="20"/>
        </w:rPr>
        <w:t xml:space="preserve">Code of Practice </w:t>
      </w:r>
      <w:r>
        <w:rPr>
          <w:rFonts w:ascii="Comic Sans MS" w:hAnsi="Comic Sans MS"/>
          <w:color w:val="FFFFFF" w:themeColor="background1"/>
          <w:sz w:val="20"/>
          <w:szCs w:val="20"/>
        </w:rPr>
        <w:t xml:space="preserve">which </w:t>
      </w:r>
      <w:r w:rsidRPr="005B1797">
        <w:rPr>
          <w:rFonts w:ascii="Comic Sans MS" w:hAnsi="Comic Sans MS"/>
          <w:color w:val="FFFFFF" w:themeColor="background1"/>
          <w:sz w:val="20"/>
          <w:szCs w:val="20"/>
        </w:rPr>
        <w:t>state</w:t>
      </w:r>
      <w:r>
        <w:rPr>
          <w:rFonts w:ascii="Comic Sans MS" w:hAnsi="Comic Sans MS"/>
          <w:color w:val="FFFFFF" w:themeColor="background1"/>
          <w:sz w:val="20"/>
          <w:szCs w:val="20"/>
        </w:rPr>
        <w:t>s</w:t>
      </w:r>
      <w:r w:rsidRPr="005B1797">
        <w:rPr>
          <w:rFonts w:ascii="Comic Sans MS" w:hAnsi="Comic Sans MS"/>
          <w:color w:val="FFFFFF" w:themeColor="background1"/>
          <w:sz w:val="20"/>
          <w:szCs w:val="20"/>
        </w:rPr>
        <w:t>.</w:t>
      </w:r>
    </w:p>
    <w:p w14:paraId="56E8F4B7" w14:textId="01DD605C" w:rsidR="00B045B2" w:rsidRDefault="00B045B2" w:rsidP="00B045B2">
      <w:pPr>
        <w:rPr>
          <w:rFonts w:ascii="Comic Sans MS" w:hAnsi="Comic Sans MS"/>
          <w:color w:val="FFFFFF" w:themeColor="background1"/>
          <w:sz w:val="20"/>
          <w:szCs w:val="20"/>
        </w:rPr>
      </w:pPr>
      <w:r>
        <w:rPr>
          <w:rFonts w:ascii="Comic Sans MS" w:hAnsi="Comic Sans MS"/>
          <w:noProof/>
        </w:rPr>
        <mc:AlternateContent>
          <mc:Choice Requires="wps">
            <w:drawing>
              <wp:anchor distT="0" distB="0" distL="114300" distR="114300" simplePos="0" relativeHeight="251663360" behindDoc="0" locked="0" layoutInCell="1" allowOverlap="1" wp14:anchorId="2F381F80" wp14:editId="24C651CF">
                <wp:simplePos x="0" y="0"/>
                <wp:positionH relativeFrom="margin">
                  <wp:align>center</wp:align>
                </wp:positionH>
                <wp:positionV relativeFrom="paragraph">
                  <wp:posOffset>189230</wp:posOffset>
                </wp:positionV>
                <wp:extent cx="5719445" cy="1098550"/>
                <wp:effectExtent l="0" t="0" r="14605" b="25400"/>
                <wp:wrapNone/>
                <wp:docPr id="3" name="Text Box 3"/>
                <wp:cNvGraphicFramePr/>
                <a:graphic xmlns:a="http://schemas.openxmlformats.org/drawingml/2006/main">
                  <a:graphicData uri="http://schemas.microsoft.com/office/word/2010/wordprocessingShape">
                    <wps:wsp>
                      <wps:cNvSpPr txBox="1"/>
                      <wps:spPr>
                        <a:xfrm>
                          <a:off x="0" y="0"/>
                          <a:ext cx="5719445" cy="1098550"/>
                        </a:xfrm>
                        <a:prstGeom prst="rect">
                          <a:avLst/>
                        </a:prstGeom>
                        <a:solidFill>
                          <a:schemeClr val="lt1"/>
                        </a:solidFill>
                        <a:ln w="6350">
                          <a:solidFill>
                            <a:prstClr val="black"/>
                          </a:solidFill>
                        </a:ln>
                      </wps:spPr>
                      <wps:txbx>
                        <w:txbxContent>
                          <w:p w14:paraId="6B5F4358" w14:textId="77777777" w:rsidR="00B045B2" w:rsidRPr="00B045B2" w:rsidRDefault="00B045B2" w:rsidP="00B045B2">
                            <w:pPr>
                              <w:rPr>
                                <w:rFonts w:ascii="Comic Sans MS" w:hAnsi="Comic Sans MS"/>
                                <w:color w:val="181D33" w:themeColor="text2" w:themeShade="BF"/>
                                <w:sz w:val="20"/>
                                <w:szCs w:val="20"/>
                              </w:rPr>
                            </w:pPr>
                            <w:r>
                              <w:rPr>
                                <w:rFonts w:ascii="Comic Sans MS" w:hAnsi="Comic Sans MS"/>
                                <w:sz w:val="20"/>
                                <w:szCs w:val="20"/>
                              </w:rPr>
                              <w:t>‘</w:t>
                            </w:r>
                            <w:r w:rsidRPr="00B045B2">
                              <w:rPr>
                                <w:rFonts w:ascii="Comic Sans MS" w:hAnsi="Comic Sans MS"/>
                                <w:color w:val="181D33" w:themeColor="text2" w:themeShade="BF"/>
                                <w:sz w:val="20"/>
                                <w:szCs w:val="20"/>
                              </w:rPr>
                              <w:t xml:space="preserve">The joint arrangements that local authorities and Clinical Commissioning Groups (CCGs) must have for commissioning education, health and care provision for children and young people with SEN or disabilities must include arrangements for considering and agreeing what information and advice about education, health and care provision is to be provided, by whom and how it is to be provided.’ </w:t>
                            </w:r>
                          </w:p>
                          <w:p w14:paraId="758A3D22" w14:textId="77777777" w:rsidR="00B045B2" w:rsidRDefault="00B04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1F80" id="Text Box 3" o:spid="_x0000_s1030" type="#_x0000_t202" style="position:absolute;margin-left:0;margin-top:14.9pt;width:450.35pt;height:8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" fillcolor="white [3201]" strokeweight=".5pt">
                <v:textbox>
                  <w:txbxContent>
                    <w:p w14:paraId="6B5F4358" w14:textId="77777777" w:rsidR="00B045B2" w:rsidRPr="00B045B2" w:rsidRDefault="00B045B2" w:rsidP="00B045B2">
                      <w:pPr>
                        <w:rPr>
                          <w:rFonts w:ascii="Comic Sans MS" w:hAnsi="Comic Sans MS"/>
                          <w:color w:val="181D33" w:themeColor="text2" w:themeShade="BF"/>
                          <w:sz w:val="20"/>
                          <w:szCs w:val="20"/>
                        </w:rPr>
                      </w:pPr>
                      <w:r>
                        <w:rPr>
                          <w:rFonts w:ascii="Comic Sans MS" w:hAnsi="Comic Sans MS"/>
                          <w:sz w:val="20"/>
                          <w:szCs w:val="20"/>
                        </w:rPr>
                        <w:t>‘</w:t>
                      </w:r>
                      <w:r w:rsidRPr="00B045B2">
                        <w:rPr>
                          <w:rFonts w:ascii="Comic Sans MS" w:hAnsi="Comic Sans MS"/>
                          <w:color w:val="181D33" w:themeColor="text2" w:themeShade="BF"/>
                          <w:sz w:val="20"/>
                          <w:szCs w:val="20"/>
                        </w:rPr>
                        <w:t xml:space="preserve">The joint arrangements that local authorities and Clinical Commissioning Groups (CCGs) must have for commissioning education, health and care provision for children and young people with SEN or disabilities must include arrangements for considering and agreeing what information and advice about education, health and care provision is to be provided, by whom and how it is to be provided.’ </w:t>
                      </w:r>
                    </w:p>
                    <w:p w14:paraId="758A3D22" w14:textId="77777777" w:rsidR="00B045B2" w:rsidRDefault="00B045B2"/>
                  </w:txbxContent>
                </v:textbox>
                <w10:wrap anchorx="margin"/>
              </v:shape>
            </w:pict>
          </mc:Fallback>
        </mc:AlternateContent>
      </w:r>
    </w:p>
    <w:p w14:paraId="3A40C568" w14:textId="7E4D7D0A" w:rsidR="00B045B2" w:rsidRDefault="00B045B2" w:rsidP="00B045B2">
      <w:pPr>
        <w:rPr>
          <w:rFonts w:ascii="Comic Sans MS" w:hAnsi="Comic Sans MS"/>
          <w:color w:val="FFFFFF" w:themeColor="background1"/>
          <w:sz w:val="20"/>
          <w:szCs w:val="20"/>
        </w:rPr>
      </w:pPr>
    </w:p>
    <w:p w14:paraId="21881999" w14:textId="41D156D6" w:rsidR="00B045B2" w:rsidRPr="005B1797" w:rsidRDefault="00B045B2" w:rsidP="00B045B2">
      <w:pPr>
        <w:rPr>
          <w:rFonts w:ascii="Comic Sans MS" w:hAnsi="Comic Sans MS"/>
          <w:color w:val="FFFFFF" w:themeColor="background1"/>
          <w:sz w:val="20"/>
          <w:szCs w:val="20"/>
        </w:rPr>
      </w:pPr>
      <w:r w:rsidRPr="005B1797">
        <w:rPr>
          <w:rFonts w:ascii="Comic Sans MS" w:hAnsi="Comic Sans MS"/>
          <w:color w:val="FFFFFF" w:themeColor="background1"/>
          <w:sz w:val="20"/>
          <w:szCs w:val="20"/>
        </w:rPr>
        <w:t xml:space="preserve"> </w:t>
      </w:r>
    </w:p>
    <w:p w14:paraId="7F5DE735" w14:textId="77777777" w:rsidR="00B045B2" w:rsidRDefault="00B045B2" w:rsidP="00B045B2">
      <w:pPr>
        <w:rPr>
          <w:rFonts w:ascii="Comic Sans MS" w:hAnsi="Comic Sans MS"/>
          <w:color w:val="FFFFFF" w:themeColor="background1"/>
          <w:sz w:val="20"/>
          <w:szCs w:val="20"/>
        </w:rPr>
      </w:pPr>
    </w:p>
    <w:p w14:paraId="379D8AAB" w14:textId="77777777" w:rsidR="00B045B2" w:rsidRDefault="00B045B2" w:rsidP="00B045B2">
      <w:pPr>
        <w:rPr>
          <w:rFonts w:ascii="Comic Sans MS" w:hAnsi="Comic Sans MS"/>
          <w:color w:val="FFFFFF" w:themeColor="background1"/>
          <w:sz w:val="20"/>
          <w:szCs w:val="20"/>
        </w:rPr>
      </w:pPr>
    </w:p>
    <w:p w14:paraId="61E200EB" w14:textId="6A136FF9" w:rsidR="00B045B2" w:rsidRPr="005B1797" w:rsidRDefault="00B045B2" w:rsidP="00B045B2">
      <w:pPr>
        <w:rPr>
          <w:rFonts w:ascii="Comic Sans MS" w:hAnsi="Comic Sans MS"/>
          <w:color w:val="FFFFFF" w:themeColor="background1"/>
          <w:sz w:val="20"/>
          <w:szCs w:val="20"/>
        </w:rPr>
      </w:pPr>
      <w:r>
        <w:rPr>
          <w:rFonts w:ascii="Comic Sans MS" w:hAnsi="Comic Sans MS"/>
          <w:color w:val="FFFFFF" w:themeColor="background1"/>
          <w:sz w:val="20"/>
          <w:szCs w:val="20"/>
        </w:rPr>
        <w:t>For this reporting period t</w:t>
      </w:r>
      <w:r w:rsidRPr="005B1797">
        <w:rPr>
          <w:rFonts w:ascii="Comic Sans MS" w:hAnsi="Comic Sans MS"/>
          <w:color w:val="FFFFFF" w:themeColor="background1"/>
          <w:sz w:val="20"/>
          <w:szCs w:val="20"/>
        </w:rPr>
        <w:t xml:space="preserve">he Service </w:t>
      </w:r>
      <w:r w:rsidR="00222F8F">
        <w:rPr>
          <w:rFonts w:ascii="Comic Sans MS" w:hAnsi="Comic Sans MS"/>
          <w:color w:val="FFFFFF" w:themeColor="background1"/>
          <w:sz w:val="20"/>
          <w:szCs w:val="20"/>
        </w:rPr>
        <w:t>was line managed by</w:t>
      </w:r>
      <w:r w:rsidRPr="005B1797">
        <w:rPr>
          <w:rFonts w:ascii="Comic Sans MS" w:hAnsi="Comic Sans MS"/>
          <w:color w:val="FFFFFF" w:themeColor="background1"/>
          <w:sz w:val="20"/>
          <w:szCs w:val="20"/>
        </w:rPr>
        <w:t xml:space="preserve"> </w:t>
      </w:r>
      <w:r w:rsidR="00222F8F">
        <w:rPr>
          <w:rFonts w:ascii="Comic Sans MS" w:hAnsi="Comic Sans MS"/>
          <w:color w:val="FFFFFF" w:themeColor="background1"/>
          <w:sz w:val="20"/>
          <w:szCs w:val="20"/>
        </w:rPr>
        <w:t xml:space="preserve">the Head of </w:t>
      </w:r>
      <w:r>
        <w:rPr>
          <w:rFonts w:ascii="Comic Sans MS" w:hAnsi="Comic Sans MS"/>
          <w:color w:val="FFFFFF" w:themeColor="background1"/>
          <w:sz w:val="20"/>
          <w:szCs w:val="20"/>
        </w:rPr>
        <w:t>Commissioning</w:t>
      </w:r>
      <w:r w:rsidR="00222F8F">
        <w:rPr>
          <w:rFonts w:ascii="Comic Sans MS" w:hAnsi="Comic Sans MS"/>
          <w:color w:val="FFFFFF" w:themeColor="background1"/>
          <w:sz w:val="20"/>
          <w:szCs w:val="20"/>
        </w:rPr>
        <w:t>.</w:t>
      </w:r>
    </w:p>
    <w:p w14:paraId="364A24EB" w14:textId="3F62CB87" w:rsidR="00B045B2" w:rsidRDefault="00B045B2" w:rsidP="00B045B2">
      <w:pPr>
        <w:rPr>
          <w:rFonts w:ascii="Comic Sans MS" w:hAnsi="Comic Sans MS"/>
          <w:color w:val="FFFFFF" w:themeColor="background1"/>
          <w:sz w:val="20"/>
          <w:szCs w:val="20"/>
        </w:rPr>
      </w:pPr>
      <w:r w:rsidRPr="005B1797">
        <w:rPr>
          <w:rFonts w:ascii="Comic Sans MS" w:hAnsi="Comic Sans MS"/>
          <w:color w:val="FFFFFF" w:themeColor="background1"/>
          <w:sz w:val="20"/>
          <w:szCs w:val="20"/>
        </w:rPr>
        <w:lastRenderedPageBreak/>
        <w:t>The Service is based in Riverside House, this is a different building to the SEND related services</w:t>
      </w:r>
      <w:r>
        <w:rPr>
          <w:rFonts w:ascii="Comic Sans MS" w:hAnsi="Comic Sans MS"/>
          <w:color w:val="FFFFFF" w:themeColor="background1"/>
          <w:sz w:val="20"/>
          <w:szCs w:val="20"/>
        </w:rPr>
        <w:t>. D</w:t>
      </w:r>
      <w:r w:rsidRPr="005B1797">
        <w:rPr>
          <w:rFonts w:ascii="Comic Sans MS" w:hAnsi="Comic Sans MS"/>
          <w:color w:val="FFFFFF" w:themeColor="background1"/>
          <w:sz w:val="20"/>
          <w:szCs w:val="20"/>
        </w:rPr>
        <w:t xml:space="preserve">uring this year all SENDIASS staff (alongside other services) </w:t>
      </w:r>
      <w:r>
        <w:rPr>
          <w:rFonts w:ascii="Comic Sans MS" w:hAnsi="Comic Sans MS"/>
          <w:color w:val="FFFFFF" w:themeColor="background1"/>
          <w:sz w:val="20"/>
          <w:szCs w:val="20"/>
        </w:rPr>
        <w:t xml:space="preserve">continued </w:t>
      </w:r>
      <w:r w:rsidRPr="005B1797">
        <w:rPr>
          <w:rFonts w:ascii="Comic Sans MS" w:hAnsi="Comic Sans MS"/>
          <w:color w:val="FFFFFF" w:themeColor="background1"/>
          <w:sz w:val="20"/>
          <w:szCs w:val="20"/>
        </w:rPr>
        <w:t xml:space="preserve">to </w:t>
      </w:r>
      <w:r w:rsidR="004E741D">
        <w:rPr>
          <w:rFonts w:ascii="Comic Sans MS" w:hAnsi="Comic Sans MS"/>
          <w:color w:val="FFFFFF" w:themeColor="background1"/>
          <w:sz w:val="20"/>
          <w:szCs w:val="20"/>
        </w:rPr>
        <w:t xml:space="preserve">hybrid </w:t>
      </w:r>
      <w:r w:rsidRPr="005B1797">
        <w:rPr>
          <w:rFonts w:ascii="Comic Sans MS" w:hAnsi="Comic Sans MS"/>
          <w:color w:val="FFFFFF" w:themeColor="background1"/>
          <w:sz w:val="20"/>
          <w:szCs w:val="20"/>
        </w:rPr>
        <w:t>work</w:t>
      </w:r>
      <w:r w:rsidR="004E741D">
        <w:rPr>
          <w:rFonts w:ascii="Comic Sans MS" w:hAnsi="Comic Sans MS"/>
          <w:color w:val="FFFFFF" w:themeColor="background1"/>
          <w:sz w:val="20"/>
          <w:szCs w:val="20"/>
        </w:rPr>
        <w:t xml:space="preserve"> which allows for flexibility of service and making better use of time management</w:t>
      </w:r>
      <w:r>
        <w:rPr>
          <w:rFonts w:ascii="Comic Sans MS" w:hAnsi="Comic Sans MS"/>
          <w:color w:val="FFFFFF" w:themeColor="background1"/>
          <w:sz w:val="20"/>
          <w:szCs w:val="20"/>
        </w:rPr>
        <w:t xml:space="preserve">. Service staff have made use of Riverside House for Team Meetings, meetings with service users and for times when service delivery is enhanced by working in this environment. </w:t>
      </w:r>
    </w:p>
    <w:p w14:paraId="55771446" w14:textId="36393507" w:rsidR="00B045B2" w:rsidRDefault="00B045B2" w:rsidP="00B045B2">
      <w:pPr>
        <w:rPr>
          <w:rFonts w:ascii="Comic Sans MS" w:hAnsi="Comic Sans MS"/>
          <w:b/>
          <w:bCs/>
          <w:color w:val="FFFFFF" w:themeColor="background1"/>
        </w:rPr>
      </w:pPr>
      <w:r w:rsidRPr="006D0923">
        <w:rPr>
          <w:rFonts w:ascii="Comic Sans MS" w:hAnsi="Comic Sans MS"/>
          <w:b/>
          <w:bCs/>
          <w:color w:val="FFFFFF" w:themeColor="background1"/>
        </w:rPr>
        <w:t>Monitoring Group</w:t>
      </w:r>
    </w:p>
    <w:p w14:paraId="5451B784" w14:textId="3246DE63" w:rsidR="00B045B2" w:rsidRPr="00FF4378" w:rsidRDefault="00B045B2" w:rsidP="00B045B2">
      <w:pPr>
        <w:rPr>
          <w:rFonts w:ascii="Comic Sans MS" w:hAnsi="Comic Sans MS"/>
          <w:color w:val="FFFFFF" w:themeColor="background1"/>
          <w:sz w:val="20"/>
          <w:szCs w:val="20"/>
        </w:rPr>
      </w:pPr>
      <w:r w:rsidRPr="00FF4378">
        <w:rPr>
          <w:rFonts w:ascii="Comic Sans MS" w:hAnsi="Comic Sans MS"/>
          <w:color w:val="FFFFFF" w:themeColor="background1"/>
          <w:sz w:val="20"/>
          <w:szCs w:val="20"/>
        </w:rPr>
        <w:t xml:space="preserve">The Monitoring Group has met </w:t>
      </w:r>
      <w:r w:rsidR="006027C6">
        <w:rPr>
          <w:rFonts w:ascii="Comic Sans MS" w:hAnsi="Comic Sans MS"/>
          <w:color w:val="FFFFFF" w:themeColor="background1"/>
          <w:sz w:val="20"/>
          <w:szCs w:val="20"/>
        </w:rPr>
        <w:t xml:space="preserve">three times </w:t>
      </w:r>
      <w:r w:rsidRPr="00FF4378">
        <w:rPr>
          <w:rFonts w:ascii="Comic Sans MS" w:hAnsi="Comic Sans MS"/>
          <w:color w:val="FFFFFF" w:themeColor="background1"/>
          <w:sz w:val="20"/>
          <w:szCs w:val="20"/>
        </w:rPr>
        <w:t xml:space="preserve">during this period. The Group consists of representatives from Education, Health and Social Care as well as parent and young person involvement from the </w:t>
      </w:r>
      <w:hyperlink r:id="rId10" w:history="1">
        <w:r w:rsidRPr="00222F8F">
          <w:rPr>
            <w:rStyle w:val="Hyperlink"/>
            <w:rFonts w:ascii="Comic Sans MS" w:hAnsi="Comic Sans MS"/>
            <w:sz w:val="20"/>
            <w:szCs w:val="20"/>
          </w:rPr>
          <w:t>Parent Carers Forum</w:t>
        </w:r>
      </w:hyperlink>
      <w:r w:rsidRPr="00FF4378">
        <w:rPr>
          <w:rFonts w:ascii="Comic Sans MS" w:hAnsi="Comic Sans MS"/>
          <w:color w:val="FFFFFF" w:themeColor="background1"/>
          <w:sz w:val="20"/>
          <w:szCs w:val="20"/>
        </w:rPr>
        <w:t xml:space="preserve"> and </w:t>
      </w:r>
      <w:hyperlink r:id="rId11" w:history="1">
        <w:r w:rsidRPr="00222F8F">
          <w:rPr>
            <w:rStyle w:val="Hyperlink"/>
            <w:rFonts w:ascii="Comic Sans MS" w:hAnsi="Comic Sans MS"/>
            <w:sz w:val="20"/>
            <w:szCs w:val="20"/>
          </w:rPr>
          <w:t>Guiding Voices</w:t>
        </w:r>
      </w:hyperlink>
      <w:r w:rsidRPr="00FF4378">
        <w:rPr>
          <w:rFonts w:ascii="Comic Sans MS" w:hAnsi="Comic Sans MS"/>
          <w:color w:val="FFFFFF" w:themeColor="background1"/>
          <w:sz w:val="20"/>
          <w:szCs w:val="20"/>
        </w:rPr>
        <w:t xml:space="preserve">. </w:t>
      </w:r>
      <w:r w:rsidR="006027C6">
        <w:rPr>
          <w:rFonts w:ascii="Comic Sans MS" w:hAnsi="Comic Sans MS"/>
          <w:color w:val="FFFFFF" w:themeColor="background1"/>
          <w:sz w:val="20"/>
          <w:szCs w:val="20"/>
        </w:rPr>
        <w:t xml:space="preserve">Terms of Reference are agreed and in place. </w:t>
      </w:r>
      <w:r>
        <w:rPr>
          <w:rFonts w:ascii="Comic Sans MS" w:hAnsi="Comic Sans MS"/>
          <w:color w:val="FFFFFF" w:themeColor="background1"/>
          <w:sz w:val="20"/>
          <w:szCs w:val="20"/>
        </w:rPr>
        <w:t>Th</w:t>
      </w:r>
      <w:r w:rsidR="006027C6">
        <w:rPr>
          <w:rFonts w:ascii="Comic Sans MS" w:hAnsi="Comic Sans MS"/>
          <w:color w:val="FFFFFF" w:themeColor="background1"/>
          <w:sz w:val="20"/>
          <w:szCs w:val="20"/>
        </w:rPr>
        <w:t>is year the</w:t>
      </w:r>
      <w:r>
        <w:rPr>
          <w:rFonts w:ascii="Comic Sans MS" w:hAnsi="Comic Sans MS"/>
          <w:color w:val="FFFFFF" w:themeColor="background1"/>
          <w:sz w:val="20"/>
          <w:szCs w:val="20"/>
        </w:rPr>
        <w:t xml:space="preserve"> Group have supported with </w:t>
      </w:r>
      <w:r w:rsidR="004E741D">
        <w:rPr>
          <w:rFonts w:ascii="Comic Sans MS" w:hAnsi="Comic Sans MS"/>
          <w:color w:val="FFFFFF" w:themeColor="background1"/>
          <w:sz w:val="20"/>
          <w:szCs w:val="20"/>
        </w:rPr>
        <w:t xml:space="preserve">monitoring </w:t>
      </w:r>
      <w:r w:rsidR="006027C6">
        <w:rPr>
          <w:rFonts w:ascii="Comic Sans MS" w:hAnsi="Comic Sans MS"/>
          <w:color w:val="FFFFFF" w:themeColor="background1"/>
          <w:sz w:val="20"/>
          <w:szCs w:val="20"/>
        </w:rPr>
        <w:t xml:space="preserve">service capacity and </w:t>
      </w:r>
      <w:r w:rsidR="004E741D">
        <w:rPr>
          <w:rFonts w:ascii="Comic Sans MS" w:hAnsi="Comic Sans MS"/>
          <w:color w:val="FFFFFF" w:themeColor="background1"/>
          <w:sz w:val="20"/>
          <w:szCs w:val="20"/>
        </w:rPr>
        <w:t>delivery of service</w:t>
      </w:r>
      <w:r w:rsidR="006027C6">
        <w:rPr>
          <w:rFonts w:ascii="Comic Sans MS" w:hAnsi="Comic Sans MS"/>
          <w:color w:val="FFFFFF" w:themeColor="background1"/>
          <w:sz w:val="20"/>
          <w:szCs w:val="20"/>
        </w:rPr>
        <w:t>, service delivery models specifically considering the offer for parent and young people workshops,</w:t>
      </w:r>
      <w:r w:rsidR="004E741D">
        <w:rPr>
          <w:rFonts w:ascii="Comic Sans MS" w:hAnsi="Comic Sans MS"/>
          <w:color w:val="FFFFFF" w:themeColor="background1"/>
          <w:sz w:val="20"/>
          <w:szCs w:val="20"/>
        </w:rPr>
        <w:t xml:space="preserve"> and benchmarking against the minimum</w:t>
      </w:r>
      <w:r w:rsidR="006027C6">
        <w:rPr>
          <w:rFonts w:ascii="Comic Sans MS" w:hAnsi="Comic Sans MS"/>
          <w:color w:val="FFFFFF" w:themeColor="background1"/>
          <w:sz w:val="20"/>
          <w:szCs w:val="20"/>
        </w:rPr>
        <w:t xml:space="preserve"> standards. The input from Guiding Voices also influenced the service Publicity Plan. Minutes of the Monitoring Group are made available on the </w:t>
      </w:r>
      <w:hyperlink r:id="rId12" w:history="1">
        <w:r w:rsidR="006027C6" w:rsidRPr="00222F8F">
          <w:rPr>
            <w:rStyle w:val="Hyperlink"/>
            <w:rFonts w:ascii="Comic Sans MS" w:hAnsi="Comic Sans MS"/>
            <w:sz w:val="20"/>
            <w:szCs w:val="20"/>
          </w:rPr>
          <w:t>service website</w:t>
        </w:r>
      </w:hyperlink>
      <w:r w:rsidR="006027C6">
        <w:rPr>
          <w:rFonts w:ascii="Comic Sans MS" w:hAnsi="Comic Sans MS"/>
          <w:color w:val="FFFFFF" w:themeColor="background1"/>
          <w:sz w:val="20"/>
          <w:szCs w:val="20"/>
        </w:rPr>
        <w:t xml:space="preserve">. </w:t>
      </w:r>
    </w:p>
    <w:p w14:paraId="5DFA26FB" w14:textId="77777777" w:rsidR="00B045B2" w:rsidRPr="00747C08" w:rsidRDefault="00B045B2" w:rsidP="00B045B2">
      <w:pPr>
        <w:pStyle w:val="BodyText2"/>
        <w:jc w:val="left"/>
        <w:rPr>
          <w:b/>
          <w:color w:val="FFFFFF" w:themeColor="background1"/>
          <w:sz w:val="20"/>
        </w:rPr>
      </w:pPr>
      <w:r w:rsidRPr="00747C08">
        <w:rPr>
          <w:b/>
          <w:color w:val="FFFFFF" w:themeColor="background1"/>
          <w:sz w:val="20"/>
        </w:rPr>
        <w:t>Funding/Resources</w:t>
      </w:r>
    </w:p>
    <w:p w14:paraId="60B657D4" w14:textId="571C874A" w:rsidR="00B045B2" w:rsidRDefault="00B045B2" w:rsidP="00B045B2">
      <w:pPr>
        <w:pStyle w:val="BodyText2"/>
        <w:jc w:val="left"/>
        <w:rPr>
          <w:color w:val="FFFFFF" w:themeColor="background1"/>
          <w:sz w:val="20"/>
        </w:rPr>
      </w:pPr>
      <w:r>
        <w:rPr>
          <w:color w:val="FFFFFF" w:themeColor="background1"/>
          <w:sz w:val="20"/>
        </w:rPr>
        <w:t xml:space="preserve">As stated above, the Service was provided with funding from ICB alongside the Revenue funding by RMBC. </w:t>
      </w:r>
    </w:p>
    <w:p w14:paraId="1269FF25" w14:textId="77777777" w:rsidR="00B045B2" w:rsidRPr="00747C08" w:rsidRDefault="00B045B2" w:rsidP="00B045B2">
      <w:pPr>
        <w:pStyle w:val="BodyText2"/>
        <w:jc w:val="left"/>
        <w:rPr>
          <w:color w:val="FFFFFF" w:themeColor="background1"/>
          <w:sz w:val="20"/>
        </w:rPr>
      </w:pPr>
    </w:p>
    <w:p w14:paraId="076DE79E" w14:textId="77777777" w:rsidR="00B045B2" w:rsidRPr="00D15CCC" w:rsidRDefault="00B045B2" w:rsidP="00B045B2">
      <w:pPr>
        <w:rPr>
          <w:rFonts w:ascii="Comic Sans MS" w:hAnsi="Comic Sans MS"/>
          <w:b/>
          <w:color w:val="FFFFFF" w:themeColor="background1"/>
          <w:sz w:val="20"/>
          <w:szCs w:val="20"/>
        </w:rPr>
      </w:pPr>
      <w:r w:rsidRPr="00747C08">
        <w:rPr>
          <w:rFonts w:ascii="Comic Sans MS" w:hAnsi="Comic Sans MS"/>
          <w:b/>
          <w:color w:val="FFFFFF" w:themeColor="background1"/>
          <w:sz w:val="20"/>
          <w:szCs w:val="20"/>
        </w:rPr>
        <w:t xml:space="preserve">Staffing for this period </w:t>
      </w:r>
    </w:p>
    <w:p w14:paraId="1E5B3C37" w14:textId="77777777" w:rsidR="00B045B2" w:rsidRDefault="00B045B2" w:rsidP="00B045B2">
      <w:pPr>
        <w:spacing w:after="0"/>
        <w:rPr>
          <w:rFonts w:ascii="Comic Sans MS" w:hAnsi="Comic Sans MS"/>
          <w:color w:val="FFFFFF" w:themeColor="background1"/>
          <w:sz w:val="20"/>
          <w:szCs w:val="20"/>
        </w:rPr>
      </w:pPr>
      <w:r w:rsidRPr="00747C08">
        <w:rPr>
          <w:rFonts w:ascii="Comic Sans MS" w:hAnsi="Comic Sans MS"/>
          <w:color w:val="FFFFFF" w:themeColor="background1"/>
          <w:sz w:val="20"/>
          <w:szCs w:val="20"/>
        </w:rPr>
        <w:t>Kerry Taylor – Service Lead (full time)</w:t>
      </w:r>
    </w:p>
    <w:p w14:paraId="4EC41836" w14:textId="77777777" w:rsidR="009A621F" w:rsidRPr="00D15CCC" w:rsidRDefault="009A621F" w:rsidP="009A621F">
      <w:pPr>
        <w:spacing w:after="0"/>
        <w:rPr>
          <w:rFonts w:ascii="Comic Sans MS" w:hAnsi="Comic Sans MS"/>
          <w:color w:val="FFFFFF" w:themeColor="background1"/>
          <w:sz w:val="20"/>
          <w:szCs w:val="20"/>
        </w:rPr>
      </w:pPr>
      <w:r w:rsidRPr="00747C08">
        <w:rPr>
          <w:rFonts w:ascii="Comic Sans MS" w:hAnsi="Comic Sans MS"/>
          <w:color w:val="FFFFFF" w:themeColor="background1"/>
          <w:sz w:val="20"/>
          <w:szCs w:val="20"/>
        </w:rPr>
        <w:t>Rachel White – Referrals Officer (full time)</w:t>
      </w:r>
    </w:p>
    <w:p w14:paraId="2D21DD14" w14:textId="3EE5DEAF" w:rsidR="00B045B2" w:rsidRDefault="00B045B2" w:rsidP="00B045B2">
      <w:pPr>
        <w:spacing w:after="0"/>
        <w:rPr>
          <w:rFonts w:ascii="Comic Sans MS" w:hAnsi="Comic Sans MS"/>
          <w:color w:val="FFFFFF" w:themeColor="background1"/>
          <w:sz w:val="20"/>
          <w:szCs w:val="20"/>
        </w:rPr>
      </w:pPr>
      <w:r>
        <w:rPr>
          <w:rFonts w:ascii="Comic Sans MS" w:hAnsi="Comic Sans MS"/>
          <w:color w:val="FFFFFF" w:themeColor="background1"/>
          <w:sz w:val="20"/>
          <w:szCs w:val="20"/>
        </w:rPr>
        <w:t xml:space="preserve">Anne Julie Childs – Business Support Officer (0.6) </w:t>
      </w:r>
    </w:p>
    <w:p w14:paraId="4D8792B8" w14:textId="77777777" w:rsidR="009A621F" w:rsidRPr="00747C08" w:rsidRDefault="009A621F" w:rsidP="009A621F">
      <w:pPr>
        <w:spacing w:after="0"/>
        <w:rPr>
          <w:rFonts w:ascii="Comic Sans MS" w:hAnsi="Comic Sans MS"/>
          <w:color w:val="FFFFFF" w:themeColor="background1"/>
          <w:sz w:val="20"/>
          <w:szCs w:val="20"/>
        </w:rPr>
      </w:pPr>
      <w:r w:rsidRPr="00747C08">
        <w:rPr>
          <w:rFonts w:ascii="Comic Sans MS" w:hAnsi="Comic Sans MS"/>
          <w:color w:val="FFFFFF" w:themeColor="background1"/>
          <w:sz w:val="20"/>
          <w:szCs w:val="20"/>
        </w:rPr>
        <w:t>Leanne Taylor- Children’s Information Officer (</w:t>
      </w:r>
      <w:r>
        <w:rPr>
          <w:rFonts w:ascii="Comic Sans MS" w:hAnsi="Comic Sans MS"/>
          <w:color w:val="FFFFFF" w:themeColor="background1"/>
          <w:sz w:val="20"/>
          <w:szCs w:val="20"/>
        </w:rPr>
        <w:t>full time)</w:t>
      </w:r>
    </w:p>
    <w:p w14:paraId="072B0C9B" w14:textId="1453EC7D" w:rsidR="00B045B2" w:rsidRPr="00747C08" w:rsidRDefault="00B045B2" w:rsidP="00B045B2">
      <w:pPr>
        <w:spacing w:after="0"/>
        <w:rPr>
          <w:rFonts w:ascii="Comic Sans MS" w:hAnsi="Comic Sans MS"/>
          <w:color w:val="FFFFFF" w:themeColor="background1"/>
          <w:sz w:val="20"/>
          <w:szCs w:val="20"/>
        </w:rPr>
      </w:pPr>
      <w:r>
        <w:rPr>
          <w:rFonts w:ascii="Comic Sans MS" w:hAnsi="Comic Sans MS"/>
          <w:color w:val="FFFFFF" w:themeColor="background1"/>
          <w:sz w:val="20"/>
          <w:szCs w:val="20"/>
        </w:rPr>
        <w:t xml:space="preserve">Kendall Stacey </w:t>
      </w:r>
      <w:r w:rsidRPr="00747C08">
        <w:rPr>
          <w:rFonts w:ascii="Comic Sans MS" w:hAnsi="Comic Sans MS"/>
          <w:color w:val="FFFFFF" w:themeColor="background1"/>
          <w:sz w:val="20"/>
          <w:szCs w:val="20"/>
        </w:rPr>
        <w:t>– SEND Advisor</w:t>
      </w:r>
      <w:r>
        <w:rPr>
          <w:rFonts w:ascii="Comic Sans MS" w:hAnsi="Comic Sans MS"/>
          <w:color w:val="FFFFFF" w:themeColor="background1"/>
          <w:sz w:val="20"/>
          <w:szCs w:val="20"/>
        </w:rPr>
        <w:t xml:space="preserve"> </w:t>
      </w:r>
      <w:r w:rsidRPr="00747C08">
        <w:rPr>
          <w:rFonts w:ascii="Comic Sans MS" w:hAnsi="Comic Sans MS"/>
          <w:color w:val="FFFFFF" w:themeColor="background1"/>
          <w:sz w:val="20"/>
          <w:szCs w:val="20"/>
        </w:rPr>
        <w:t>(</w:t>
      </w:r>
      <w:r w:rsidR="00E561A6">
        <w:rPr>
          <w:rFonts w:ascii="Comic Sans MS" w:hAnsi="Comic Sans MS"/>
          <w:color w:val="FFFFFF" w:themeColor="background1"/>
          <w:sz w:val="20"/>
          <w:szCs w:val="20"/>
        </w:rPr>
        <w:t xml:space="preserve">0.8 and then </w:t>
      </w:r>
      <w:r>
        <w:rPr>
          <w:rFonts w:ascii="Comic Sans MS" w:hAnsi="Comic Sans MS"/>
          <w:color w:val="FFFFFF" w:themeColor="background1"/>
          <w:sz w:val="20"/>
          <w:szCs w:val="20"/>
        </w:rPr>
        <w:t>full time</w:t>
      </w:r>
      <w:r w:rsidR="00E561A6">
        <w:rPr>
          <w:rFonts w:ascii="Comic Sans MS" w:hAnsi="Comic Sans MS"/>
          <w:color w:val="FFFFFF" w:themeColor="background1"/>
          <w:sz w:val="20"/>
          <w:szCs w:val="20"/>
        </w:rPr>
        <w:t xml:space="preserve"> from September 2023</w:t>
      </w:r>
      <w:r>
        <w:rPr>
          <w:rFonts w:ascii="Comic Sans MS" w:hAnsi="Comic Sans MS"/>
          <w:color w:val="FFFFFF" w:themeColor="background1"/>
          <w:sz w:val="20"/>
          <w:szCs w:val="20"/>
        </w:rPr>
        <w:t>)</w:t>
      </w:r>
    </w:p>
    <w:p w14:paraId="3BF91A09" w14:textId="77777777" w:rsidR="006027C6" w:rsidRDefault="006027C6" w:rsidP="00B045B2">
      <w:pPr>
        <w:spacing w:after="0"/>
        <w:rPr>
          <w:rFonts w:ascii="Comic Sans MS" w:hAnsi="Comic Sans MS"/>
          <w:color w:val="FFFFFF" w:themeColor="background1"/>
          <w:sz w:val="20"/>
          <w:szCs w:val="20"/>
        </w:rPr>
      </w:pPr>
    </w:p>
    <w:p w14:paraId="198F3C9A" w14:textId="6F3139CF" w:rsidR="00B045B2" w:rsidRPr="00747C08" w:rsidRDefault="00B045B2" w:rsidP="00B045B2">
      <w:pPr>
        <w:spacing w:after="0"/>
        <w:rPr>
          <w:rFonts w:ascii="Comic Sans MS" w:hAnsi="Comic Sans MS"/>
          <w:color w:val="FFFFFF" w:themeColor="background1"/>
          <w:sz w:val="20"/>
          <w:szCs w:val="20"/>
        </w:rPr>
      </w:pPr>
      <w:r w:rsidRPr="00747C08">
        <w:rPr>
          <w:rFonts w:ascii="Comic Sans MS" w:hAnsi="Comic Sans MS"/>
          <w:color w:val="FFFFFF" w:themeColor="background1"/>
          <w:sz w:val="20"/>
          <w:szCs w:val="20"/>
        </w:rPr>
        <w:t xml:space="preserve">Andrew Lound – Children’s Disability Information Officer </w:t>
      </w:r>
      <w:r>
        <w:rPr>
          <w:rFonts w:ascii="Comic Sans MS" w:hAnsi="Comic Sans MS"/>
          <w:color w:val="FFFFFF" w:themeColor="background1"/>
          <w:sz w:val="20"/>
          <w:szCs w:val="20"/>
        </w:rPr>
        <w:t>(0.8)</w:t>
      </w:r>
      <w:r w:rsidRPr="00747C08">
        <w:rPr>
          <w:rFonts w:ascii="Comic Sans MS" w:hAnsi="Comic Sans MS"/>
          <w:color w:val="FFFFFF" w:themeColor="background1"/>
          <w:sz w:val="20"/>
          <w:szCs w:val="20"/>
        </w:rPr>
        <w:t xml:space="preserve"> </w:t>
      </w:r>
      <w:r>
        <w:rPr>
          <w:rFonts w:ascii="Comic Sans MS" w:hAnsi="Comic Sans MS"/>
          <w:color w:val="FFFFFF" w:themeColor="background1"/>
          <w:sz w:val="20"/>
          <w:szCs w:val="20"/>
        </w:rPr>
        <w:t>(in post until</w:t>
      </w:r>
      <w:r w:rsidR="009A621F">
        <w:rPr>
          <w:rFonts w:ascii="Comic Sans MS" w:hAnsi="Comic Sans MS"/>
          <w:color w:val="FFFFFF" w:themeColor="background1"/>
          <w:sz w:val="20"/>
          <w:szCs w:val="20"/>
        </w:rPr>
        <w:t xml:space="preserve"> October</w:t>
      </w:r>
      <w:r>
        <w:rPr>
          <w:rFonts w:ascii="Comic Sans MS" w:hAnsi="Comic Sans MS"/>
          <w:color w:val="FFFFFF" w:themeColor="background1"/>
          <w:sz w:val="20"/>
          <w:szCs w:val="20"/>
        </w:rPr>
        <w:t xml:space="preserve"> 2023)</w:t>
      </w:r>
    </w:p>
    <w:p w14:paraId="3FD290D7" w14:textId="0621DE2A" w:rsidR="00B045B2" w:rsidRDefault="00B045B2" w:rsidP="00B045B2">
      <w:pPr>
        <w:spacing w:after="0"/>
        <w:rPr>
          <w:rFonts w:ascii="Comic Sans MS" w:hAnsi="Comic Sans MS"/>
          <w:color w:val="FFFFFF" w:themeColor="background1"/>
          <w:sz w:val="20"/>
          <w:szCs w:val="20"/>
        </w:rPr>
      </w:pPr>
      <w:r w:rsidRPr="00E52AFF">
        <w:rPr>
          <w:rFonts w:ascii="Comic Sans MS" w:hAnsi="Comic Sans MS"/>
          <w:color w:val="FFFFFF" w:themeColor="background1"/>
          <w:sz w:val="20"/>
          <w:szCs w:val="20"/>
        </w:rPr>
        <w:t>Maria Ridge</w:t>
      </w:r>
      <w:r w:rsidRPr="00E52AFF">
        <w:rPr>
          <w:rFonts w:ascii="Comic Sans MS" w:hAnsi="Comic Sans MS"/>
          <w:b/>
          <w:bCs/>
          <w:color w:val="FFFFFF" w:themeColor="background1"/>
          <w:sz w:val="20"/>
          <w:szCs w:val="20"/>
        </w:rPr>
        <w:t xml:space="preserve"> – </w:t>
      </w:r>
      <w:r w:rsidRPr="00E52AFF">
        <w:rPr>
          <w:rFonts w:ascii="Comic Sans MS" w:hAnsi="Comic Sans MS"/>
          <w:color w:val="FFFFFF" w:themeColor="background1"/>
          <w:sz w:val="20"/>
          <w:szCs w:val="20"/>
        </w:rPr>
        <w:t xml:space="preserve">Young Peoples Information Officer (0.9) </w:t>
      </w:r>
      <w:r w:rsidR="009A621F">
        <w:rPr>
          <w:rFonts w:ascii="Comic Sans MS" w:hAnsi="Comic Sans MS"/>
          <w:color w:val="FFFFFF" w:themeColor="background1"/>
          <w:sz w:val="20"/>
          <w:szCs w:val="20"/>
        </w:rPr>
        <w:t>(in post until July 2023)</w:t>
      </w:r>
    </w:p>
    <w:p w14:paraId="5B06212C" w14:textId="77777777" w:rsidR="009A621F" w:rsidRDefault="009A621F" w:rsidP="00B045B2">
      <w:pPr>
        <w:spacing w:after="0"/>
        <w:rPr>
          <w:rFonts w:ascii="Comic Sans MS" w:hAnsi="Comic Sans MS"/>
          <w:color w:val="FFFFFF" w:themeColor="background1"/>
          <w:sz w:val="20"/>
          <w:szCs w:val="20"/>
        </w:rPr>
      </w:pPr>
    </w:p>
    <w:p w14:paraId="70634F81" w14:textId="60C83767" w:rsidR="009A621F" w:rsidRDefault="009A621F" w:rsidP="00B045B2">
      <w:pPr>
        <w:spacing w:after="0"/>
        <w:rPr>
          <w:rFonts w:ascii="Comic Sans MS" w:hAnsi="Comic Sans MS"/>
          <w:color w:val="FFFFFF" w:themeColor="background1"/>
          <w:sz w:val="20"/>
          <w:szCs w:val="20"/>
        </w:rPr>
      </w:pPr>
      <w:r>
        <w:rPr>
          <w:rFonts w:ascii="Comic Sans MS" w:hAnsi="Comic Sans MS"/>
          <w:color w:val="FFFFFF" w:themeColor="background1"/>
          <w:sz w:val="20"/>
          <w:szCs w:val="20"/>
        </w:rPr>
        <w:t>As stated above</w:t>
      </w:r>
      <w:r w:rsidR="00AD01F3">
        <w:rPr>
          <w:rFonts w:ascii="Comic Sans MS" w:hAnsi="Comic Sans MS"/>
          <w:color w:val="FFFFFF" w:themeColor="background1"/>
          <w:sz w:val="20"/>
          <w:szCs w:val="20"/>
        </w:rPr>
        <w:t>,</w:t>
      </w:r>
      <w:r>
        <w:rPr>
          <w:rFonts w:ascii="Comic Sans MS" w:hAnsi="Comic Sans MS"/>
          <w:color w:val="FFFFFF" w:themeColor="background1"/>
          <w:sz w:val="20"/>
          <w:szCs w:val="20"/>
        </w:rPr>
        <w:t xml:space="preserve"> the service had two vacant posts from July and then November. Those posts were changed to better suit service needs and were filled by the following </w:t>
      </w:r>
      <w:proofErr w:type="gramStart"/>
      <w:r>
        <w:rPr>
          <w:rFonts w:ascii="Comic Sans MS" w:hAnsi="Comic Sans MS"/>
          <w:color w:val="FFFFFF" w:themeColor="background1"/>
          <w:sz w:val="20"/>
          <w:szCs w:val="20"/>
        </w:rPr>
        <w:t>people;</w:t>
      </w:r>
      <w:proofErr w:type="gramEnd"/>
    </w:p>
    <w:p w14:paraId="47585A4B" w14:textId="77777777" w:rsidR="009D7DDD" w:rsidRDefault="009D7DDD" w:rsidP="00B045B2">
      <w:pPr>
        <w:spacing w:after="0"/>
        <w:rPr>
          <w:rFonts w:ascii="Comic Sans MS" w:hAnsi="Comic Sans MS"/>
          <w:color w:val="FFFFFF" w:themeColor="background1"/>
          <w:sz w:val="20"/>
          <w:szCs w:val="20"/>
        </w:rPr>
      </w:pPr>
    </w:p>
    <w:p w14:paraId="0A7B2BAD" w14:textId="1F66D725" w:rsidR="009A621F" w:rsidRDefault="009A621F" w:rsidP="00B045B2">
      <w:pPr>
        <w:spacing w:after="0"/>
        <w:rPr>
          <w:rFonts w:ascii="Comic Sans MS" w:hAnsi="Comic Sans MS"/>
          <w:color w:val="FFFFFF" w:themeColor="background1"/>
          <w:sz w:val="20"/>
          <w:szCs w:val="20"/>
        </w:rPr>
      </w:pPr>
      <w:r>
        <w:rPr>
          <w:rFonts w:ascii="Comic Sans MS" w:hAnsi="Comic Sans MS"/>
          <w:color w:val="FFFFFF" w:themeColor="background1"/>
          <w:sz w:val="20"/>
          <w:szCs w:val="20"/>
        </w:rPr>
        <w:t>Filip Taragel – SEND Advisor (0.9) (in post from December 23)</w:t>
      </w:r>
    </w:p>
    <w:p w14:paraId="34E1E1BF" w14:textId="1A252E1D" w:rsidR="009A621F" w:rsidRDefault="009A621F" w:rsidP="00B045B2">
      <w:pPr>
        <w:spacing w:after="0"/>
        <w:rPr>
          <w:rFonts w:ascii="Comic Sans MS" w:hAnsi="Comic Sans MS"/>
          <w:color w:val="FFFFFF" w:themeColor="background1"/>
          <w:sz w:val="20"/>
          <w:szCs w:val="20"/>
        </w:rPr>
      </w:pPr>
      <w:r>
        <w:rPr>
          <w:rFonts w:ascii="Comic Sans MS" w:hAnsi="Comic Sans MS"/>
          <w:color w:val="FFFFFF" w:themeColor="background1"/>
          <w:sz w:val="20"/>
          <w:szCs w:val="20"/>
        </w:rPr>
        <w:t>Samantha Bamford – SEND Advisor (</w:t>
      </w:r>
      <w:r w:rsidR="00E561A6">
        <w:rPr>
          <w:rFonts w:ascii="Comic Sans MS" w:hAnsi="Comic Sans MS"/>
          <w:color w:val="FFFFFF" w:themeColor="background1"/>
          <w:sz w:val="20"/>
          <w:szCs w:val="20"/>
        </w:rPr>
        <w:t>0.8)</w:t>
      </w:r>
      <w:r w:rsidR="009D7DDD">
        <w:rPr>
          <w:rFonts w:ascii="Comic Sans MS" w:hAnsi="Comic Sans MS"/>
          <w:color w:val="FFFFFF" w:themeColor="background1"/>
          <w:sz w:val="20"/>
          <w:szCs w:val="20"/>
        </w:rPr>
        <w:t xml:space="preserve"> (in post from end of January 2024)</w:t>
      </w:r>
    </w:p>
    <w:p w14:paraId="7426C037" w14:textId="77777777" w:rsidR="004E741D" w:rsidRDefault="004E741D" w:rsidP="00B045B2">
      <w:pPr>
        <w:spacing w:after="0"/>
        <w:rPr>
          <w:rFonts w:ascii="Comic Sans MS" w:hAnsi="Comic Sans MS"/>
          <w:color w:val="FFFFFF" w:themeColor="background1"/>
          <w:sz w:val="20"/>
          <w:szCs w:val="20"/>
        </w:rPr>
      </w:pPr>
    </w:p>
    <w:p w14:paraId="2876B406" w14:textId="068CDEA0" w:rsidR="004E741D" w:rsidRDefault="004E741D" w:rsidP="00B045B2">
      <w:pPr>
        <w:spacing w:after="0"/>
        <w:rPr>
          <w:rFonts w:ascii="Comic Sans MS" w:hAnsi="Comic Sans MS"/>
          <w:color w:val="FFFFFF" w:themeColor="background1"/>
          <w:sz w:val="20"/>
          <w:szCs w:val="20"/>
        </w:rPr>
      </w:pPr>
      <w:r>
        <w:rPr>
          <w:rFonts w:ascii="Comic Sans MS" w:hAnsi="Comic Sans MS"/>
          <w:color w:val="FFFFFF" w:themeColor="background1"/>
          <w:sz w:val="20"/>
          <w:szCs w:val="20"/>
        </w:rPr>
        <w:t xml:space="preserve">This change in staffing meant the service had vacant posts totalling 8 months of this financial year. </w:t>
      </w:r>
    </w:p>
    <w:p w14:paraId="5E268FBB" w14:textId="77777777" w:rsidR="004E741D" w:rsidRDefault="004E741D" w:rsidP="00B045B2">
      <w:pPr>
        <w:spacing w:after="0"/>
        <w:rPr>
          <w:rFonts w:ascii="Comic Sans MS" w:hAnsi="Comic Sans MS"/>
          <w:color w:val="FFFFFF" w:themeColor="background1"/>
          <w:sz w:val="20"/>
          <w:szCs w:val="20"/>
        </w:rPr>
      </w:pPr>
    </w:p>
    <w:p w14:paraId="26BD23C6" w14:textId="77777777" w:rsidR="004E741D" w:rsidRPr="004358D9" w:rsidRDefault="004E741D" w:rsidP="004E741D">
      <w:pPr>
        <w:rPr>
          <w:rFonts w:ascii="Comic Sans MS" w:hAnsi="Comic Sans MS"/>
          <w:iCs/>
          <w:color w:val="FFFFFF" w:themeColor="background1"/>
          <w:sz w:val="20"/>
          <w:szCs w:val="20"/>
        </w:rPr>
      </w:pPr>
      <w:r w:rsidRPr="004358D9">
        <w:rPr>
          <w:rFonts w:ascii="Comic Sans MS" w:hAnsi="Comic Sans MS"/>
          <w:b/>
          <w:color w:val="FFFFFF" w:themeColor="background1"/>
          <w:sz w:val="28"/>
          <w:szCs w:val="28"/>
          <w:u w:val="single"/>
        </w:rPr>
        <w:t>Strategic Functions</w:t>
      </w:r>
    </w:p>
    <w:p w14:paraId="411227F0" w14:textId="19B8129C" w:rsidR="004E741D" w:rsidRPr="00FF4378" w:rsidRDefault="004E741D" w:rsidP="004E741D">
      <w:pPr>
        <w:rPr>
          <w:rFonts w:ascii="Comic Sans MS" w:hAnsi="Comic Sans MS"/>
          <w:color w:val="FFFFFF" w:themeColor="background1"/>
          <w:sz w:val="20"/>
          <w:szCs w:val="20"/>
        </w:rPr>
      </w:pPr>
      <w:r w:rsidRPr="004358D9">
        <w:rPr>
          <w:rFonts w:ascii="Comic Sans MS" w:hAnsi="Comic Sans MS"/>
          <w:color w:val="FFFFFF" w:themeColor="background1"/>
          <w:sz w:val="20"/>
          <w:szCs w:val="20"/>
        </w:rPr>
        <w:t xml:space="preserve">The Service’s work is based around the four core activities </w:t>
      </w:r>
      <w:proofErr w:type="gramStart"/>
      <w:r w:rsidRPr="004358D9">
        <w:rPr>
          <w:rFonts w:ascii="Comic Sans MS" w:hAnsi="Comic Sans MS"/>
          <w:color w:val="FFFFFF" w:themeColor="background1"/>
          <w:sz w:val="20"/>
          <w:szCs w:val="20"/>
        </w:rPr>
        <w:t>of;</w:t>
      </w:r>
      <w:proofErr w:type="gramEnd"/>
      <w:r w:rsidRPr="004358D9">
        <w:rPr>
          <w:rFonts w:ascii="Comic Sans MS" w:hAnsi="Comic Sans MS"/>
          <w:color w:val="FFFFFF" w:themeColor="background1"/>
          <w:sz w:val="20"/>
          <w:szCs w:val="20"/>
        </w:rPr>
        <w:t xml:space="preserve"> Commissioning, Governance and Management Arrangements, Strategic Function, Operational functions</w:t>
      </w:r>
      <w:r w:rsidR="006027C6">
        <w:rPr>
          <w:rFonts w:ascii="Comic Sans MS" w:hAnsi="Comic Sans MS"/>
          <w:color w:val="FFFFFF" w:themeColor="background1"/>
          <w:sz w:val="20"/>
          <w:szCs w:val="20"/>
        </w:rPr>
        <w:t>,</w:t>
      </w:r>
      <w:r w:rsidRPr="004358D9">
        <w:rPr>
          <w:rFonts w:ascii="Comic Sans MS" w:hAnsi="Comic Sans MS"/>
          <w:color w:val="FFFFFF" w:themeColor="background1"/>
          <w:sz w:val="20"/>
          <w:szCs w:val="20"/>
        </w:rPr>
        <w:t xml:space="preserve"> and Professional Development and Training for Staff.  SENDIASS activity in terms of outcomes and impact on parents, children and young people is measured through case studies, training evaluations, </w:t>
      </w:r>
      <w:r w:rsidR="006027C6">
        <w:rPr>
          <w:rFonts w:ascii="Comic Sans MS" w:hAnsi="Comic Sans MS"/>
          <w:color w:val="FFFFFF" w:themeColor="background1"/>
          <w:sz w:val="20"/>
          <w:szCs w:val="20"/>
        </w:rPr>
        <w:t>hits to the website and views on YouTube,</w:t>
      </w:r>
      <w:r w:rsidRPr="004358D9">
        <w:rPr>
          <w:rFonts w:ascii="Comic Sans MS" w:hAnsi="Comic Sans MS"/>
          <w:color w:val="FFFFFF" w:themeColor="background1"/>
          <w:sz w:val="20"/>
          <w:szCs w:val="20"/>
        </w:rPr>
        <w:t xml:space="preserve"> feedback from individuals</w:t>
      </w:r>
      <w:r>
        <w:rPr>
          <w:rFonts w:ascii="Comic Sans MS" w:hAnsi="Comic Sans MS"/>
          <w:color w:val="FFFFFF" w:themeColor="background1"/>
          <w:sz w:val="20"/>
          <w:szCs w:val="20"/>
        </w:rPr>
        <w:t xml:space="preserve">, </w:t>
      </w:r>
      <w:r w:rsidRPr="004358D9">
        <w:rPr>
          <w:rFonts w:ascii="Comic Sans MS" w:hAnsi="Comic Sans MS"/>
          <w:color w:val="FFFFFF" w:themeColor="background1"/>
          <w:sz w:val="20"/>
          <w:szCs w:val="20"/>
        </w:rPr>
        <w:t>feedback via the website</w:t>
      </w:r>
      <w:r>
        <w:rPr>
          <w:rFonts w:ascii="Comic Sans MS" w:hAnsi="Comic Sans MS"/>
          <w:color w:val="FFFFFF" w:themeColor="background1"/>
          <w:sz w:val="20"/>
          <w:szCs w:val="20"/>
        </w:rPr>
        <w:t xml:space="preserve"> and </w:t>
      </w:r>
      <w:proofErr w:type="gramStart"/>
      <w:r>
        <w:rPr>
          <w:rFonts w:ascii="Comic Sans MS" w:hAnsi="Comic Sans MS"/>
          <w:color w:val="FFFFFF" w:themeColor="background1"/>
          <w:sz w:val="20"/>
          <w:szCs w:val="20"/>
        </w:rPr>
        <w:t>complaints</w:t>
      </w:r>
      <w:proofErr w:type="gramEnd"/>
      <w:r w:rsidRPr="00FF4378">
        <w:rPr>
          <w:rFonts w:ascii="Comic Sans MS" w:hAnsi="Comic Sans MS"/>
          <w:color w:val="FFFFFF" w:themeColor="background1"/>
          <w:sz w:val="20"/>
          <w:szCs w:val="20"/>
        </w:rPr>
        <w:t xml:space="preserve"> </w:t>
      </w:r>
    </w:p>
    <w:p w14:paraId="70930730" w14:textId="77F94574" w:rsidR="004E741D" w:rsidRDefault="004E741D" w:rsidP="004E741D">
      <w:pPr>
        <w:rPr>
          <w:rFonts w:ascii="Comic Sans MS" w:hAnsi="Comic Sans MS"/>
          <w:color w:val="FFFFFF" w:themeColor="background1"/>
          <w:sz w:val="20"/>
          <w:szCs w:val="20"/>
        </w:rPr>
      </w:pPr>
      <w:r w:rsidRPr="00B27E69">
        <w:rPr>
          <w:rFonts w:ascii="Comic Sans MS" w:hAnsi="Comic Sans MS"/>
          <w:color w:val="FFFFFF" w:themeColor="background1"/>
          <w:sz w:val="20"/>
          <w:szCs w:val="20"/>
        </w:rPr>
        <w:t xml:space="preserve">There </w:t>
      </w:r>
      <w:proofErr w:type="gramStart"/>
      <w:r w:rsidRPr="00B27E69">
        <w:rPr>
          <w:rFonts w:ascii="Comic Sans MS" w:hAnsi="Comic Sans MS"/>
          <w:color w:val="FFFFFF" w:themeColor="background1"/>
          <w:sz w:val="20"/>
          <w:szCs w:val="20"/>
        </w:rPr>
        <w:t>ha</w:t>
      </w:r>
      <w:r>
        <w:rPr>
          <w:rFonts w:ascii="Comic Sans MS" w:hAnsi="Comic Sans MS"/>
          <w:color w:val="FFFFFF" w:themeColor="background1"/>
          <w:sz w:val="20"/>
          <w:szCs w:val="20"/>
        </w:rPr>
        <w:t>s</w:t>
      </w:r>
      <w:proofErr w:type="gramEnd"/>
      <w:r w:rsidRPr="00B27E69">
        <w:rPr>
          <w:rFonts w:ascii="Comic Sans MS" w:hAnsi="Comic Sans MS"/>
          <w:color w:val="FFFFFF" w:themeColor="background1"/>
          <w:sz w:val="20"/>
          <w:szCs w:val="20"/>
        </w:rPr>
        <w:t xml:space="preserve"> been </w:t>
      </w:r>
      <w:r>
        <w:rPr>
          <w:rFonts w:ascii="Comic Sans MS" w:hAnsi="Comic Sans MS"/>
          <w:color w:val="FFFFFF" w:themeColor="background1"/>
          <w:sz w:val="20"/>
          <w:szCs w:val="20"/>
        </w:rPr>
        <w:t>no</w:t>
      </w:r>
      <w:r w:rsidRPr="00B27E69">
        <w:rPr>
          <w:rFonts w:ascii="Comic Sans MS" w:hAnsi="Comic Sans MS"/>
          <w:color w:val="FFFFFF" w:themeColor="background1"/>
          <w:sz w:val="20"/>
          <w:szCs w:val="20"/>
        </w:rPr>
        <w:t xml:space="preserve"> complaint</w:t>
      </w:r>
      <w:r>
        <w:rPr>
          <w:rFonts w:ascii="Comic Sans MS" w:hAnsi="Comic Sans MS"/>
          <w:color w:val="FFFFFF" w:themeColor="background1"/>
          <w:sz w:val="20"/>
          <w:szCs w:val="20"/>
        </w:rPr>
        <w:t xml:space="preserve">s sent directly to/ or sent to RMBC complaints about </w:t>
      </w:r>
      <w:r w:rsidRPr="00B27E69">
        <w:rPr>
          <w:rFonts w:ascii="Comic Sans MS" w:hAnsi="Comic Sans MS"/>
          <w:color w:val="FFFFFF" w:themeColor="background1"/>
          <w:sz w:val="20"/>
          <w:szCs w:val="20"/>
        </w:rPr>
        <w:t xml:space="preserve">SENDIASS during </w:t>
      </w:r>
      <w:r>
        <w:rPr>
          <w:rFonts w:ascii="Comic Sans MS" w:hAnsi="Comic Sans MS"/>
          <w:color w:val="FFFFFF" w:themeColor="background1"/>
          <w:sz w:val="20"/>
          <w:szCs w:val="20"/>
        </w:rPr>
        <w:t>t</w:t>
      </w:r>
      <w:r w:rsidRPr="00B27E69">
        <w:rPr>
          <w:rFonts w:ascii="Comic Sans MS" w:hAnsi="Comic Sans MS"/>
          <w:color w:val="FFFFFF" w:themeColor="background1"/>
          <w:sz w:val="20"/>
          <w:szCs w:val="20"/>
        </w:rPr>
        <w:t xml:space="preserve">his period. </w:t>
      </w:r>
    </w:p>
    <w:p w14:paraId="5387B6F2" w14:textId="77777777" w:rsidR="004E741D" w:rsidRPr="00B27E69" w:rsidRDefault="004E741D" w:rsidP="004E741D">
      <w:pPr>
        <w:rPr>
          <w:rFonts w:ascii="Comic Sans MS" w:hAnsi="Comic Sans MS"/>
          <w:color w:val="FFFFFF" w:themeColor="background1"/>
          <w:sz w:val="20"/>
          <w:szCs w:val="20"/>
        </w:rPr>
      </w:pPr>
    </w:p>
    <w:p w14:paraId="18823B28" w14:textId="77777777" w:rsidR="004E741D" w:rsidRPr="00774E9C" w:rsidRDefault="004E741D" w:rsidP="004E741D">
      <w:pPr>
        <w:rPr>
          <w:rFonts w:ascii="Comic Sans MS" w:hAnsi="Comic Sans MS"/>
          <w:color w:val="FFFFFF" w:themeColor="background1"/>
          <w:sz w:val="20"/>
          <w:szCs w:val="20"/>
        </w:rPr>
      </w:pPr>
      <w:r w:rsidRPr="00774E9C">
        <w:rPr>
          <w:rFonts w:ascii="Comic Sans MS" w:hAnsi="Comic Sans MS"/>
          <w:b/>
          <w:color w:val="FFFFFF" w:themeColor="background1"/>
          <w:sz w:val="20"/>
          <w:szCs w:val="20"/>
        </w:rPr>
        <w:t>Strategic Planning and Working Parties</w:t>
      </w:r>
    </w:p>
    <w:p w14:paraId="23D36F9B" w14:textId="77777777" w:rsidR="004E741D" w:rsidRDefault="004E741D" w:rsidP="00B045B2">
      <w:pPr>
        <w:spacing w:after="0"/>
        <w:rPr>
          <w:rFonts w:ascii="Comic Sans MS" w:hAnsi="Comic Sans MS"/>
          <w:color w:val="FFFFFF" w:themeColor="background1"/>
          <w:sz w:val="20"/>
          <w:szCs w:val="20"/>
        </w:rPr>
      </w:pPr>
    </w:p>
    <w:p w14:paraId="72DB03FE" w14:textId="40CAECA8" w:rsidR="006027C6" w:rsidRPr="00774E9C" w:rsidRDefault="006027C6" w:rsidP="006027C6">
      <w:pPr>
        <w:rPr>
          <w:rFonts w:ascii="Comic Sans MS" w:hAnsi="Comic Sans MS" w:cs="Arial"/>
          <w:color w:val="FFFFFF" w:themeColor="background1"/>
          <w:sz w:val="20"/>
          <w:szCs w:val="20"/>
        </w:rPr>
      </w:pPr>
      <w:r>
        <w:rPr>
          <w:rFonts w:ascii="Comic Sans MS" w:hAnsi="Comic Sans MS" w:cs="Arial"/>
          <w:color w:val="FFFFFF" w:themeColor="background1"/>
          <w:sz w:val="20"/>
          <w:szCs w:val="20"/>
        </w:rPr>
        <w:t>During this period s</w:t>
      </w:r>
      <w:r w:rsidRPr="00774E9C">
        <w:rPr>
          <w:rFonts w:ascii="Comic Sans MS" w:hAnsi="Comic Sans MS" w:cs="Arial"/>
          <w:color w:val="FFFFFF" w:themeColor="background1"/>
          <w:sz w:val="20"/>
          <w:szCs w:val="20"/>
        </w:rPr>
        <w:t xml:space="preserve">ervice staff have been actively involved in; </w:t>
      </w:r>
      <w:r>
        <w:rPr>
          <w:rFonts w:ascii="Comic Sans MS" w:hAnsi="Comic Sans MS" w:cs="Arial"/>
          <w:color w:val="FFFFFF" w:themeColor="background1"/>
          <w:sz w:val="20"/>
          <w:szCs w:val="20"/>
        </w:rPr>
        <w:t>SEND Strategy Development</w:t>
      </w:r>
      <w:r w:rsidR="0087463A">
        <w:rPr>
          <w:rFonts w:ascii="Comic Sans MS" w:hAnsi="Comic Sans MS" w:cs="Arial"/>
          <w:color w:val="FFFFFF" w:themeColor="background1"/>
          <w:sz w:val="20"/>
          <w:szCs w:val="20"/>
        </w:rPr>
        <w:t xml:space="preserve"> via the working group for strategic outcomes</w:t>
      </w:r>
      <w:r>
        <w:rPr>
          <w:rFonts w:ascii="Comic Sans MS" w:hAnsi="Comic Sans MS" w:cs="Arial"/>
          <w:color w:val="FFFFFF" w:themeColor="background1"/>
          <w:sz w:val="20"/>
          <w:szCs w:val="20"/>
        </w:rPr>
        <w:t xml:space="preserve">, </w:t>
      </w:r>
      <w:r w:rsidRPr="00774E9C">
        <w:rPr>
          <w:rFonts w:ascii="Comic Sans MS" w:hAnsi="Comic Sans MS" w:cs="Arial"/>
          <w:color w:val="FFFFFF" w:themeColor="background1"/>
          <w:sz w:val="20"/>
          <w:szCs w:val="20"/>
        </w:rPr>
        <w:t>Local Offer</w:t>
      </w:r>
      <w:r>
        <w:rPr>
          <w:rFonts w:ascii="Comic Sans MS" w:hAnsi="Comic Sans MS" w:cs="Arial"/>
          <w:color w:val="FFFFFF" w:themeColor="background1"/>
          <w:sz w:val="20"/>
          <w:szCs w:val="20"/>
        </w:rPr>
        <w:t xml:space="preserve"> Development</w:t>
      </w:r>
      <w:r w:rsidRPr="00774E9C">
        <w:rPr>
          <w:rFonts w:ascii="Comic Sans MS" w:hAnsi="Comic Sans MS" w:cs="Arial"/>
          <w:color w:val="FFFFFF" w:themeColor="background1"/>
          <w:sz w:val="20"/>
          <w:szCs w:val="20"/>
        </w:rPr>
        <w:t>, EHC Audit</w:t>
      </w:r>
      <w:r>
        <w:rPr>
          <w:rFonts w:ascii="Comic Sans MS" w:eastAsia="Calibri" w:hAnsi="Comic Sans MS"/>
          <w:color w:val="FFFFFF" w:themeColor="background1"/>
          <w:sz w:val="20"/>
          <w:szCs w:val="20"/>
        </w:rPr>
        <w:t xml:space="preserve"> and Written Statement of Action following the SEND Area Inspection outcome</w:t>
      </w:r>
      <w:r w:rsidR="0087463A">
        <w:rPr>
          <w:rFonts w:ascii="Comic Sans MS" w:eastAsia="Calibri" w:hAnsi="Comic Sans MS"/>
          <w:color w:val="FFFFFF" w:themeColor="background1"/>
          <w:sz w:val="20"/>
          <w:szCs w:val="20"/>
        </w:rPr>
        <w:t>, Parental Satisfaction Meeting</w:t>
      </w:r>
      <w:r w:rsidRPr="00774E9C">
        <w:rPr>
          <w:rFonts w:ascii="Comic Sans MS" w:eastAsia="Calibri" w:hAnsi="Comic Sans MS"/>
          <w:color w:val="FFFFFF" w:themeColor="background1"/>
          <w:sz w:val="20"/>
          <w:szCs w:val="20"/>
        </w:rPr>
        <w:t xml:space="preserve">. </w:t>
      </w:r>
    </w:p>
    <w:p w14:paraId="0C0B59DB" w14:textId="77777777" w:rsidR="00B045B2" w:rsidRDefault="00B045B2" w:rsidP="00B045B2">
      <w:pPr>
        <w:spacing w:after="0"/>
        <w:rPr>
          <w:rFonts w:ascii="Comic Sans MS" w:hAnsi="Comic Sans MS"/>
          <w:color w:val="FFFFFF" w:themeColor="background1"/>
          <w:sz w:val="20"/>
          <w:szCs w:val="20"/>
        </w:rPr>
      </w:pPr>
    </w:p>
    <w:p w14:paraId="01DDCE66" w14:textId="255E66E0" w:rsidR="0087463A" w:rsidRPr="00774E9C" w:rsidRDefault="0087463A" w:rsidP="0087463A">
      <w:pPr>
        <w:rPr>
          <w:rFonts w:ascii="Comic Sans MS" w:hAnsi="Comic Sans MS" w:cs="Arial"/>
          <w:b/>
          <w:color w:val="FFFFFF" w:themeColor="background1"/>
          <w:sz w:val="20"/>
          <w:szCs w:val="20"/>
        </w:rPr>
      </w:pPr>
      <w:r>
        <w:rPr>
          <w:rFonts w:ascii="Comic Sans MS" w:hAnsi="Comic Sans MS" w:cs="Arial"/>
          <w:b/>
          <w:color w:val="FFFFFF" w:themeColor="background1"/>
          <w:sz w:val="20"/>
          <w:szCs w:val="20"/>
        </w:rPr>
        <w:t>Participation and involvement with</w:t>
      </w:r>
      <w:r w:rsidRPr="00774E9C">
        <w:rPr>
          <w:rFonts w:ascii="Comic Sans MS" w:hAnsi="Comic Sans MS" w:cs="Arial"/>
          <w:b/>
          <w:color w:val="FFFFFF" w:themeColor="background1"/>
          <w:sz w:val="20"/>
          <w:szCs w:val="20"/>
        </w:rPr>
        <w:t xml:space="preserve"> others</w:t>
      </w:r>
    </w:p>
    <w:p w14:paraId="3543D767" w14:textId="0F77A5CD" w:rsidR="0087463A" w:rsidRPr="00774E9C" w:rsidRDefault="0087463A" w:rsidP="0087463A">
      <w:pPr>
        <w:rPr>
          <w:rFonts w:ascii="Comic Sans MS" w:hAnsi="Comic Sans MS" w:cs="Arial"/>
          <w:color w:val="FFFFFF" w:themeColor="background1"/>
          <w:sz w:val="20"/>
          <w:szCs w:val="20"/>
        </w:rPr>
      </w:pPr>
      <w:r w:rsidRPr="00774E9C">
        <w:rPr>
          <w:rFonts w:ascii="Comic Sans MS" w:hAnsi="Comic Sans MS" w:cs="Arial"/>
          <w:color w:val="FFFFFF" w:themeColor="background1"/>
          <w:sz w:val="20"/>
          <w:szCs w:val="20"/>
        </w:rPr>
        <w:t xml:space="preserve">The service has also </w:t>
      </w:r>
      <w:r>
        <w:rPr>
          <w:rFonts w:ascii="Comic Sans MS" w:hAnsi="Comic Sans MS" w:cs="Arial"/>
          <w:color w:val="FFFFFF" w:themeColor="background1"/>
          <w:sz w:val="20"/>
          <w:szCs w:val="20"/>
        </w:rPr>
        <w:t>participated</w:t>
      </w:r>
      <w:r w:rsidRPr="00774E9C">
        <w:rPr>
          <w:rFonts w:ascii="Comic Sans MS" w:hAnsi="Comic Sans MS" w:cs="Arial"/>
          <w:color w:val="FFFFFF" w:themeColor="background1"/>
          <w:sz w:val="20"/>
          <w:szCs w:val="20"/>
        </w:rPr>
        <w:t xml:space="preserve"> </w:t>
      </w:r>
      <w:r>
        <w:rPr>
          <w:rFonts w:ascii="Comic Sans MS" w:hAnsi="Comic Sans MS" w:cs="Arial"/>
          <w:color w:val="FFFFFF" w:themeColor="background1"/>
          <w:sz w:val="20"/>
          <w:szCs w:val="20"/>
        </w:rPr>
        <w:t>and/or attended in</w:t>
      </w:r>
      <w:r w:rsidRPr="00774E9C">
        <w:rPr>
          <w:rFonts w:ascii="Comic Sans MS" w:hAnsi="Comic Sans MS" w:cs="Arial"/>
          <w:color w:val="FFFFFF" w:themeColor="background1"/>
          <w:sz w:val="20"/>
          <w:szCs w:val="20"/>
        </w:rPr>
        <w:t xml:space="preserve"> the following during this </w:t>
      </w:r>
      <w:proofErr w:type="gramStart"/>
      <w:r w:rsidRPr="00774E9C">
        <w:rPr>
          <w:rFonts w:ascii="Comic Sans MS" w:hAnsi="Comic Sans MS" w:cs="Arial"/>
          <w:color w:val="FFFFFF" w:themeColor="background1"/>
          <w:sz w:val="20"/>
          <w:szCs w:val="20"/>
        </w:rPr>
        <w:t>period;</w:t>
      </w:r>
      <w:proofErr w:type="gramEnd"/>
    </w:p>
    <w:p w14:paraId="06AB54AE" w14:textId="0A72C151" w:rsidR="0087463A" w:rsidRDefault="0087463A" w:rsidP="0087463A">
      <w:pPr>
        <w:pStyle w:val="ListParagraph"/>
        <w:numPr>
          <w:ilvl w:val="0"/>
          <w:numId w:val="2"/>
        </w:numPr>
        <w:rPr>
          <w:rFonts w:ascii="Comic Sans MS" w:hAnsi="Comic Sans MS"/>
          <w:color w:val="FFFFFF" w:themeColor="background1"/>
          <w:sz w:val="20"/>
          <w:szCs w:val="20"/>
        </w:rPr>
      </w:pPr>
      <w:r w:rsidRPr="002D7BD2">
        <w:rPr>
          <w:rFonts w:ascii="Comic Sans MS" w:hAnsi="Comic Sans MS"/>
          <w:color w:val="FFFFFF" w:themeColor="background1"/>
          <w:sz w:val="20"/>
          <w:szCs w:val="20"/>
        </w:rPr>
        <w:t xml:space="preserve">Parents Forum Drop-in sessions </w:t>
      </w:r>
    </w:p>
    <w:p w14:paraId="75DC3B8C" w14:textId="7C20742C" w:rsidR="0087463A" w:rsidRDefault="0087463A" w:rsidP="0087463A">
      <w:pPr>
        <w:pStyle w:val="ListParagraph"/>
        <w:numPr>
          <w:ilvl w:val="0"/>
          <w:numId w:val="2"/>
        </w:numPr>
        <w:rPr>
          <w:rFonts w:ascii="Comic Sans MS" w:hAnsi="Comic Sans MS"/>
          <w:color w:val="FFFFFF" w:themeColor="background1"/>
          <w:sz w:val="20"/>
          <w:szCs w:val="20"/>
        </w:rPr>
      </w:pPr>
      <w:r w:rsidRPr="00774E9C">
        <w:rPr>
          <w:rFonts w:ascii="Comic Sans MS" w:hAnsi="Comic Sans MS"/>
          <w:noProof/>
          <w:color w:val="FFFFFF" w:themeColor="background1"/>
          <w:sz w:val="20"/>
          <w:szCs w:val="20"/>
        </w:rPr>
        <mc:AlternateContent>
          <mc:Choice Requires="wps">
            <w:drawing>
              <wp:anchor distT="0" distB="0" distL="114300" distR="114300" simplePos="0" relativeHeight="251665408" behindDoc="0" locked="0" layoutInCell="1" allowOverlap="1" wp14:anchorId="57E5DC35" wp14:editId="4F01B0BE">
                <wp:simplePos x="0" y="0"/>
                <wp:positionH relativeFrom="column">
                  <wp:posOffset>4768850</wp:posOffset>
                </wp:positionH>
                <wp:positionV relativeFrom="paragraph">
                  <wp:posOffset>9525</wp:posOffset>
                </wp:positionV>
                <wp:extent cx="1214755" cy="869315"/>
                <wp:effectExtent l="0" t="0" r="444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869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D61B6" w14:textId="77777777" w:rsidR="0087463A" w:rsidRDefault="0087463A" w:rsidP="0087463A">
                            <w:r w:rsidRPr="00224D06">
                              <w:rPr>
                                <w:noProof/>
                              </w:rPr>
                              <w:drawing>
                                <wp:inline distT="0" distB="0" distL="0" distR="0" wp14:anchorId="58D62578" wp14:editId="5E670C61">
                                  <wp:extent cx="1042997" cy="67945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602" cy="6837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DC35" id="Text Box 11" o:spid="_x0000_s1031" type="#_x0000_t202" style="position:absolute;left:0;text-align:left;margin-left:375.5pt;margin-top:.75pt;width:95.65pt;height:6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" stroked="f">
                <v:textbox>
                  <w:txbxContent>
                    <w:p w14:paraId="534D61B6" w14:textId="77777777" w:rsidR="0087463A" w:rsidRDefault="0087463A" w:rsidP="0087463A">
                      <w:r w:rsidRPr="00224D06">
                        <w:rPr>
                          <w:noProof/>
                        </w:rPr>
                        <w:drawing>
                          <wp:inline distT="0" distB="0" distL="0" distR="0" wp14:anchorId="58D62578" wp14:editId="5E670C61">
                            <wp:extent cx="1042997" cy="67945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602" cy="683753"/>
                                    </a:xfrm>
                                    <a:prstGeom prst="rect">
                                      <a:avLst/>
                                    </a:prstGeom>
                                    <a:noFill/>
                                    <a:ln>
                                      <a:noFill/>
                                    </a:ln>
                                  </pic:spPr>
                                </pic:pic>
                              </a:graphicData>
                            </a:graphic>
                          </wp:inline>
                        </w:drawing>
                      </w:r>
                    </w:p>
                  </w:txbxContent>
                </v:textbox>
              </v:shape>
            </w:pict>
          </mc:Fallback>
        </mc:AlternateContent>
      </w:r>
      <w:r w:rsidRPr="002D7BD2">
        <w:rPr>
          <w:rFonts w:ascii="Comic Sans MS" w:hAnsi="Comic Sans MS"/>
          <w:color w:val="FFFFFF" w:themeColor="background1"/>
          <w:sz w:val="20"/>
          <w:szCs w:val="20"/>
        </w:rPr>
        <w:t>Guiding Voices</w:t>
      </w:r>
      <w:r>
        <w:rPr>
          <w:rFonts w:ascii="Comic Sans MS" w:hAnsi="Comic Sans MS"/>
          <w:color w:val="FFFFFF" w:themeColor="background1"/>
          <w:sz w:val="20"/>
          <w:szCs w:val="20"/>
        </w:rPr>
        <w:t xml:space="preserve"> groups</w:t>
      </w:r>
      <w:r w:rsidRPr="002D7BD2">
        <w:rPr>
          <w:rFonts w:ascii="Comic Sans MS" w:hAnsi="Comic Sans MS"/>
          <w:color w:val="FFFFFF" w:themeColor="background1"/>
          <w:sz w:val="20"/>
          <w:szCs w:val="20"/>
        </w:rPr>
        <w:t>.</w:t>
      </w:r>
    </w:p>
    <w:p w14:paraId="08674057" w14:textId="206FA932" w:rsidR="0087463A" w:rsidRDefault="0087463A" w:rsidP="0087463A">
      <w:pPr>
        <w:pStyle w:val="ListParagraph"/>
        <w:numPr>
          <w:ilvl w:val="0"/>
          <w:numId w:val="2"/>
        </w:numPr>
        <w:rPr>
          <w:rFonts w:ascii="Comic Sans MS" w:hAnsi="Comic Sans MS"/>
          <w:color w:val="FFFFFF" w:themeColor="background1"/>
          <w:sz w:val="20"/>
          <w:szCs w:val="20"/>
        </w:rPr>
      </w:pPr>
      <w:r>
        <w:rPr>
          <w:rFonts w:ascii="Comic Sans MS" w:hAnsi="Comic Sans MS"/>
          <w:color w:val="FFFFFF" w:themeColor="background1"/>
          <w:sz w:val="20"/>
          <w:szCs w:val="20"/>
        </w:rPr>
        <w:t>SENCO Network</w:t>
      </w:r>
    </w:p>
    <w:p w14:paraId="0F7860B9" w14:textId="44EE39D1" w:rsidR="0087463A" w:rsidRDefault="0087463A" w:rsidP="0087463A">
      <w:pPr>
        <w:pStyle w:val="ListParagraph"/>
        <w:numPr>
          <w:ilvl w:val="0"/>
          <w:numId w:val="2"/>
        </w:numPr>
        <w:rPr>
          <w:rFonts w:ascii="Comic Sans MS" w:hAnsi="Comic Sans MS"/>
          <w:color w:val="FFFFFF" w:themeColor="background1"/>
          <w:sz w:val="20"/>
          <w:szCs w:val="20"/>
        </w:rPr>
      </w:pPr>
      <w:r>
        <w:rPr>
          <w:rFonts w:ascii="Comic Sans MS" w:hAnsi="Comic Sans MS"/>
          <w:color w:val="FFFFFF" w:themeColor="background1"/>
          <w:sz w:val="20"/>
          <w:szCs w:val="20"/>
        </w:rPr>
        <w:t>Inclusion Event</w:t>
      </w:r>
    </w:p>
    <w:p w14:paraId="0EE58ECF" w14:textId="41350E91" w:rsidR="0087463A" w:rsidRDefault="0087463A" w:rsidP="0087463A">
      <w:pPr>
        <w:pStyle w:val="ListParagraph"/>
        <w:numPr>
          <w:ilvl w:val="0"/>
          <w:numId w:val="2"/>
        </w:numPr>
        <w:rPr>
          <w:rFonts w:ascii="Comic Sans MS" w:hAnsi="Comic Sans MS"/>
          <w:color w:val="FFFFFF" w:themeColor="background1"/>
          <w:sz w:val="20"/>
          <w:szCs w:val="20"/>
        </w:rPr>
      </w:pPr>
      <w:r>
        <w:rPr>
          <w:rFonts w:ascii="Comic Sans MS" w:hAnsi="Comic Sans MS"/>
          <w:color w:val="FFFFFF" w:themeColor="background1"/>
          <w:sz w:val="20"/>
          <w:szCs w:val="20"/>
        </w:rPr>
        <w:t>Hooton Lodge SEN and Disability Event (forum)</w:t>
      </w:r>
    </w:p>
    <w:p w14:paraId="6B01A474" w14:textId="2387B2AD" w:rsidR="0087463A" w:rsidRDefault="0087463A" w:rsidP="0087463A">
      <w:pPr>
        <w:pStyle w:val="ListParagraph"/>
        <w:numPr>
          <w:ilvl w:val="0"/>
          <w:numId w:val="2"/>
        </w:numPr>
        <w:rPr>
          <w:rFonts w:ascii="Comic Sans MS" w:hAnsi="Comic Sans MS"/>
          <w:color w:val="FFFFFF" w:themeColor="background1"/>
          <w:sz w:val="20"/>
          <w:szCs w:val="20"/>
        </w:rPr>
      </w:pPr>
      <w:r>
        <w:rPr>
          <w:rFonts w:ascii="Comic Sans MS" w:hAnsi="Comic Sans MS"/>
          <w:color w:val="FFFFFF" w:themeColor="background1"/>
          <w:sz w:val="20"/>
          <w:szCs w:val="20"/>
        </w:rPr>
        <w:t xml:space="preserve">Elements Drop </w:t>
      </w:r>
      <w:proofErr w:type="gramStart"/>
      <w:r>
        <w:rPr>
          <w:rFonts w:ascii="Comic Sans MS" w:hAnsi="Comic Sans MS"/>
          <w:color w:val="FFFFFF" w:themeColor="background1"/>
          <w:sz w:val="20"/>
          <w:szCs w:val="20"/>
        </w:rPr>
        <w:t>in</w:t>
      </w:r>
      <w:proofErr w:type="gramEnd"/>
      <w:r>
        <w:rPr>
          <w:rFonts w:ascii="Comic Sans MS" w:hAnsi="Comic Sans MS"/>
          <w:color w:val="FFFFFF" w:themeColor="background1"/>
          <w:sz w:val="20"/>
          <w:szCs w:val="20"/>
        </w:rPr>
        <w:t xml:space="preserve"> </w:t>
      </w:r>
    </w:p>
    <w:p w14:paraId="15AB05C4" w14:textId="5A3F8B4E" w:rsidR="0087463A" w:rsidRDefault="0087463A" w:rsidP="0087463A">
      <w:pPr>
        <w:pStyle w:val="ListParagraph"/>
        <w:numPr>
          <w:ilvl w:val="0"/>
          <w:numId w:val="2"/>
        </w:numPr>
        <w:rPr>
          <w:rFonts w:ascii="Comic Sans MS" w:hAnsi="Comic Sans MS"/>
          <w:color w:val="FFFFFF" w:themeColor="background1"/>
          <w:sz w:val="20"/>
          <w:szCs w:val="20"/>
        </w:rPr>
      </w:pPr>
      <w:r>
        <w:rPr>
          <w:rFonts w:ascii="Comic Sans MS" w:hAnsi="Comic Sans MS"/>
          <w:color w:val="FFFFFF" w:themeColor="background1"/>
          <w:sz w:val="20"/>
          <w:szCs w:val="20"/>
        </w:rPr>
        <w:t>Maltby Manor Coffee morning for parents of children with SEND</w:t>
      </w:r>
    </w:p>
    <w:p w14:paraId="164123E1" w14:textId="45866AB1" w:rsidR="0087463A" w:rsidRDefault="0087463A" w:rsidP="0087463A">
      <w:pPr>
        <w:pStyle w:val="ListParagraph"/>
        <w:numPr>
          <w:ilvl w:val="0"/>
          <w:numId w:val="2"/>
        </w:numPr>
        <w:rPr>
          <w:rFonts w:ascii="Comic Sans MS" w:hAnsi="Comic Sans MS"/>
          <w:color w:val="FFFFFF" w:themeColor="background1"/>
          <w:sz w:val="20"/>
          <w:szCs w:val="20"/>
        </w:rPr>
      </w:pPr>
      <w:proofErr w:type="spellStart"/>
      <w:r>
        <w:rPr>
          <w:rFonts w:ascii="Comic Sans MS" w:hAnsi="Comic Sans MS"/>
          <w:color w:val="FFFFFF" w:themeColor="background1"/>
          <w:sz w:val="20"/>
          <w:szCs w:val="20"/>
        </w:rPr>
        <w:t>Herringthorpe</w:t>
      </w:r>
      <w:proofErr w:type="spellEnd"/>
      <w:r>
        <w:rPr>
          <w:rFonts w:ascii="Comic Sans MS" w:hAnsi="Comic Sans MS"/>
          <w:color w:val="FFFFFF" w:themeColor="background1"/>
          <w:sz w:val="20"/>
          <w:szCs w:val="20"/>
        </w:rPr>
        <w:t xml:space="preserve"> Infants Coffee morning for parents of children with SEND</w:t>
      </w:r>
    </w:p>
    <w:p w14:paraId="032F56C7" w14:textId="77777777" w:rsidR="00E264A0" w:rsidRPr="00774E9C" w:rsidRDefault="00E264A0" w:rsidP="00E264A0">
      <w:pPr>
        <w:rPr>
          <w:rFonts w:ascii="Comic Sans MS" w:hAnsi="Comic Sans MS" w:cs="Arial"/>
          <w:b/>
          <w:color w:val="FFFFFF" w:themeColor="background1"/>
          <w:sz w:val="20"/>
          <w:szCs w:val="20"/>
        </w:rPr>
      </w:pPr>
      <w:r w:rsidRPr="00774E9C">
        <w:rPr>
          <w:rFonts w:ascii="Comic Sans MS" w:hAnsi="Comic Sans MS" w:cs="Arial"/>
          <w:b/>
          <w:color w:val="FFFFFF" w:themeColor="background1"/>
          <w:sz w:val="20"/>
          <w:szCs w:val="20"/>
        </w:rPr>
        <w:t>Regional and National links</w:t>
      </w:r>
    </w:p>
    <w:p w14:paraId="4A20C7F7" w14:textId="6DF1DB59" w:rsidR="00E264A0" w:rsidRDefault="00E264A0" w:rsidP="00E264A0">
      <w:pPr>
        <w:rPr>
          <w:rFonts w:ascii="Comic Sans MS" w:hAnsi="Comic Sans MS" w:cs="Arial"/>
          <w:bCs/>
          <w:color w:val="FFFFFF" w:themeColor="background1"/>
          <w:sz w:val="20"/>
          <w:szCs w:val="20"/>
        </w:rPr>
      </w:pPr>
      <w:r w:rsidRPr="00774E9C">
        <w:rPr>
          <w:rFonts w:ascii="Comic Sans MS" w:hAnsi="Comic Sans MS" w:cs="Arial"/>
          <w:color w:val="FFFFFF" w:themeColor="background1"/>
          <w:sz w:val="20"/>
          <w:szCs w:val="20"/>
        </w:rPr>
        <w:t>During this period the service has linked with Regional SENDIASS to share practice and training opportunities, access national information and feedback</w:t>
      </w:r>
      <w:r>
        <w:rPr>
          <w:rFonts w:ascii="Comic Sans MS" w:hAnsi="Comic Sans MS" w:cs="Arial"/>
          <w:color w:val="FFFFFF" w:themeColor="background1"/>
          <w:sz w:val="20"/>
          <w:szCs w:val="20"/>
        </w:rPr>
        <w:t>,</w:t>
      </w:r>
      <w:r w:rsidRPr="00774E9C">
        <w:rPr>
          <w:rFonts w:ascii="Comic Sans MS" w:hAnsi="Comic Sans MS" w:cs="Arial"/>
          <w:color w:val="FFFFFF" w:themeColor="background1"/>
          <w:sz w:val="20"/>
          <w:szCs w:val="20"/>
        </w:rPr>
        <w:t xml:space="preserve"> and discuss the remit of SENDIASS as a wider topic</w:t>
      </w:r>
      <w:r w:rsidRPr="00774E9C">
        <w:rPr>
          <w:rFonts w:ascii="Comic Sans MS" w:hAnsi="Comic Sans MS" w:cs="Arial"/>
          <w:b/>
          <w:color w:val="FFFFFF" w:themeColor="background1"/>
          <w:sz w:val="20"/>
          <w:szCs w:val="20"/>
        </w:rPr>
        <w:t xml:space="preserve">. </w:t>
      </w:r>
      <w:r w:rsidRPr="00774E9C">
        <w:rPr>
          <w:rFonts w:ascii="Comic Sans MS" w:hAnsi="Comic Sans MS" w:cs="Arial"/>
          <w:bCs/>
          <w:color w:val="FFFFFF" w:themeColor="background1"/>
          <w:sz w:val="20"/>
          <w:szCs w:val="20"/>
        </w:rPr>
        <w:t>The Service Lead is the current Regional Representative.</w:t>
      </w:r>
      <w:r w:rsidRPr="00774E9C">
        <w:rPr>
          <w:rFonts w:ascii="Comic Sans MS" w:hAnsi="Comic Sans MS" w:cs="Arial"/>
          <w:b/>
          <w:color w:val="FFFFFF" w:themeColor="background1"/>
          <w:sz w:val="20"/>
          <w:szCs w:val="20"/>
        </w:rPr>
        <w:t xml:space="preserve">  </w:t>
      </w:r>
      <w:r w:rsidRPr="00E264A0">
        <w:rPr>
          <w:rFonts w:ascii="Comic Sans MS" w:hAnsi="Comic Sans MS" w:cs="Arial"/>
          <w:bCs/>
          <w:color w:val="FFFFFF" w:themeColor="background1"/>
          <w:sz w:val="20"/>
          <w:szCs w:val="20"/>
        </w:rPr>
        <w:t xml:space="preserve">The service has also participated in the national data collection and feedback. </w:t>
      </w:r>
    </w:p>
    <w:p w14:paraId="3A598F3C" w14:textId="77777777" w:rsidR="00E264A0" w:rsidRPr="00FF4378" w:rsidRDefault="00E264A0" w:rsidP="00E264A0">
      <w:pPr>
        <w:rPr>
          <w:rFonts w:ascii="Comic Sans MS" w:hAnsi="Comic Sans MS"/>
          <w:b/>
          <w:color w:val="FFFFFF" w:themeColor="background1"/>
          <w:sz w:val="28"/>
          <w:szCs w:val="28"/>
          <w:u w:val="single"/>
        </w:rPr>
      </w:pPr>
      <w:r w:rsidRPr="00391CD7">
        <w:rPr>
          <w:rFonts w:ascii="Comic Sans MS" w:hAnsi="Comic Sans MS"/>
          <w:b/>
          <w:color w:val="FFFFFF" w:themeColor="background1"/>
          <w:sz w:val="28"/>
          <w:szCs w:val="28"/>
          <w:u w:val="single"/>
        </w:rPr>
        <w:t>Operational Functions</w:t>
      </w:r>
    </w:p>
    <w:p w14:paraId="18D8CAF0" w14:textId="7F15E51E" w:rsidR="00E264A0" w:rsidRPr="00391CD7" w:rsidRDefault="00E264A0" w:rsidP="00E264A0">
      <w:pPr>
        <w:rPr>
          <w:rFonts w:ascii="Comic Sans MS" w:hAnsi="Comic Sans MS"/>
          <w:i/>
          <w:color w:val="FFFFFF" w:themeColor="background1"/>
          <w:sz w:val="20"/>
          <w:szCs w:val="20"/>
        </w:rPr>
      </w:pPr>
      <w:r w:rsidRPr="00391CD7">
        <w:rPr>
          <w:rFonts w:ascii="Comic Sans MS" w:hAnsi="Comic Sans MS"/>
          <w:i/>
          <w:color w:val="FFFFFF" w:themeColor="background1"/>
          <w:sz w:val="20"/>
          <w:szCs w:val="20"/>
        </w:rPr>
        <w:t>Note – Local Data</w:t>
      </w:r>
      <w:r w:rsidR="00884AC2">
        <w:rPr>
          <w:rFonts w:ascii="Comic Sans MS" w:hAnsi="Comic Sans MS"/>
          <w:i/>
          <w:color w:val="FFFFFF" w:themeColor="background1"/>
          <w:sz w:val="20"/>
          <w:szCs w:val="20"/>
        </w:rPr>
        <w:t xml:space="preserve"> and data</w:t>
      </w:r>
      <w:r w:rsidRPr="00391CD7">
        <w:rPr>
          <w:rFonts w:ascii="Comic Sans MS" w:hAnsi="Comic Sans MS"/>
          <w:i/>
          <w:color w:val="FFFFFF" w:themeColor="background1"/>
          <w:sz w:val="20"/>
          <w:szCs w:val="20"/>
        </w:rPr>
        <w:t xml:space="preserve"> taken </w:t>
      </w:r>
      <w:r w:rsidR="00884AC2">
        <w:rPr>
          <w:rFonts w:ascii="Comic Sans MS" w:hAnsi="Comic Sans MS"/>
          <w:i/>
          <w:color w:val="FFFFFF" w:themeColor="background1"/>
          <w:sz w:val="20"/>
          <w:szCs w:val="20"/>
        </w:rPr>
        <w:t>from the</w:t>
      </w:r>
      <w:r w:rsidRPr="00391CD7">
        <w:rPr>
          <w:rFonts w:ascii="Comic Sans MS" w:hAnsi="Comic Sans MS"/>
          <w:i/>
          <w:color w:val="FFFFFF" w:themeColor="background1"/>
          <w:sz w:val="20"/>
          <w:szCs w:val="20"/>
        </w:rPr>
        <w:t xml:space="preserve"> 202</w:t>
      </w:r>
      <w:r w:rsidR="00884AC2">
        <w:rPr>
          <w:rFonts w:ascii="Comic Sans MS" w:hAnsi="Comic Sans MS"/>
          <w:i/>
          <w:color w:val="FFFFFF" w:themeColor="background1"/>
          <w:sz w:val="20"/>
          <w:szCs w:val="20"/>
        </w:rPr>
        <w:t>4</w:t>
      </w:r>
      <w:r w:rsidRPr="00391CD7">
        <w:rPr>
          <w:rFonts w:ascii="Comic Sans MS" w:hAnsi="Comic Sans MS"/>
          <w:i/>
          <w:color w:val="FFFFFF" w:themeColor="background1"/>
          <w:sz w:val="20"/>
          <w:szCs w:val="20"/>
        </w:rPr>
        <w:t xml:space="preserve"> </w:t>
      </w:r>
      <w:r w:rsidR="008121CF">
        <w:rPr>
          <w:rFonts w:ascii="Comic Sans MS" w:hAnsi="Comic Sans MS"/>
          <w:i/>
          <w:color w:val="FFFFFF" w:themeColor="background1"/>
          <w:sz w:val="20"/>
          <w:szCs w:val="20"/>
        </w:rPr>
        <w:t xml:space="preserve">Census </w:t>
      </w:r>
      <w:proofErr w:type="gramStart"/>
      <w:r w:rsidRPr="00391CD7">
        <w:rPr>
          <w:rFonts w:ascii="Comic Sans MS" w:hAnsi="Comic Sans MS"/>
          <w:i/>
          <w:color w:val="FFFFFF" w:themeColor="background1"/>
          <w:sz w:val="20"/>
          <w:szCs w:val="20"/>
        </w:rPr>
        <w:t>shows;</w:t>
      </w:r>
      <w:proofErr w:type="gramEnd"/>
    </w:p>
    <w:p w14:paraId="4FEE205E" w14:textId="531DA440" w:rsidR="00E264A0" w:rsidRPr="00884AC2" w:rsidRDefault="00E264A0" w:rsidP="00E264A0">
      <w:pPr>
        <w:numPr>
          <w:ilvl w:val="0"/>
          <w:numId w:val="3"/>
        </w:numPr>
        <w:spacing w:after="0" w:line="240" w:lineRule="auto"/>
        <w:rPr>
          <w:rFonts w:ascii="Comic Sans MS" w:hAnsi="Comic Sans MS"/>
          <w:i/>
          <w:color w:val="FFFFFF" w:themeColor="background1"/>
          <w:sz w:val="20"/>
          <w:szCs w:val="20"/>
        </w:rPr>
      </w:pPr>
      <w:r w:rsidRPr="00884AC2">
        <w:rPr>
          <w:rFonts w:ascii="Comic Sans MS" w:hAnsi="Comic Sans MS"/>
          <w:i/>
          <w:color w:val="FFFFFF" w:themeColor="background1"/>
          <w:sz w:val="20"/>
          <w:szCs w:val="20"/>
        </w:rPr>
        <w:t>45,</w:t>
      </w:r>
      <w:r w:rsidR="00884AC2" w:rsidRPr="00884AC2">
        <w:rPr>
          <w:rFonts w:ascii="Comic Sans MS" w:hAnsi="Comic Sans MS"/>
          <w:i/>
          <w:color w:val="FFFFFF" w:themeColor="background1"/>
          <w:sz w:val="20"/>
          <w:szCs w:val="20"/>
        </w:rPr>
        <w:t>763</w:t>
      </w:r>
      <w:r w:rsidRPr="00884AC2">
        <w:rPr>
          <w:rFonts w:ascii="Comic Sans MS" w:hAnsi="Comic Sans MS"/>
          <w:i/>
          <w:color w:val="FFFFFF" w:themeColor="background1"/>
          <w:sz w:val="20"/>
          <w:szCs w:val="20"/>
        </w:rPr>
        <w:t xml:space="preserve"> CYP are in Rotherham Schools</w:t>
      </w:r>
    </w:p>
    <w:p w14:paraId="7D5CA56A" w14:textId="2ABF9DC6" w:rsidR="00E264A0" w:rsidRPr="00884AC2" w:rsidRDefault="00E264A0" w:rsidP="00E264A0">
      <w:pPr>
        <w:numPr>
          <w:ilvl w:val="0"/>
          <w:numId w:val="3"/>
        </w:numPr>
        <w:spacing w:after="0" w:line="240" w:lineRule="auto"/>
        <w:rPr>
          <w:rFonts w:ascii="Comic Sans MS" w:hAnsi="Comic Sans MS"/>
          <w:i/>
          <w:color w:val="FFFFFF" w:themeColor="background1"/>
          <w:sz w:val="20"/>
          <w:szCs w:val="20"/>
        </w:rPr>
      </w:pPr>
      <w:r w:rsidRPr="00884AC2">
        <w:rPr>
          <w:rFonts w:ascii="Comic Sans MS" w:hAnsi="Comic Sans MS"/>
          <w:i/>
          <w:color w:val="FFFFFF" w:themeColor="background1"/>
          <w:sz w:val="20"/>
          <w:szCs w:val="20"/>
        </w:rPr>
        <w:t>8,</w:t>
      </w:r>
      <w:r w:rsidR="00884AC2" w:rsidRPr="00884AC2">
        <w:rPr>
          <w:rFonts w:ascii="Comic Sans MS" w:hAnsi="Comic Sans MS"/>
          <w:i/>
          <w:color w:val="FFFFFF" w:themeColor="background1"/>
          <w:sz w:val="20"/>
          <w:szCs w:val="20"/>
        </w:rPr>
        <w:t>549</w:t>
      </w:r>
      <w:r w:rsidRPr="00884AC2">
        <w:rPr>
          <w:rFonts w:ascii="Comic Sans MS" w:hAnsi="Comic Sans MS"/>
          <w:i/>
          <w:color w:val="FFFFFF" w:themeColor="background1"/>
          <w:sz w:val="20"/>
          <w:szCs w:val="20"/>
        </w:rPr>
        <w:t xml:space="preserve"> children are considered to have </w:t>
      </w:r>
      <w:proofErr w:type="gramStart"/>
      <w:r w:rsidRPr="00884AC2">
        <w:rPr>
          <w:rFonts w:ascii="Comic Sans MS" w:hAnsi="Comic Sans MS"/>
          <w:i/>
          <w:color w:val="FFFFFF" w:themeColor="background1"/>
          <w:sz w:val="20"/>
          <w:szCs w:val="20"/>
        </w:rPr>
        <w:t>SEND</w:t>
      </w:r>
      <w:proofErr w:type="gramEnd"/>
      <w:r w:rsidRPr="00884AC2">
        <w:rPr>
          <w:rFonts w:ascii="Comic Sans MS" w:hAnsi="Comic Sans MS"/>
          <w:i/>
          <w:color w:val="FFFFFF" w:themeColor="background1"/>
          <w:sz w:val="20"/>
          <w:szCs w:val="20"/>
        </w:rPr>
        <w:t xml:space="preserve"> </w:t>
      </w:r>
    </w:p>
    <w:p w14:paraId="6642C998" w14:textId="07BEA8FC" w:rsidR="00E264A0" w:rsidRPr="00884AC2" w:rsidRDefault="00E264A0" w:rsidP="00E264A0">
      <w:pPr>
        <w:numPr>
          <w:ilvl w:val="0"/>
          <w:numId w:val="3"/>
        </w:numPr>
        <w:spacing w:after="0" w:line="240" w:lineRule="auto"/>
        <w:rPr>
          <w:rFonts w:ascii="Comic Sans MS" w:hAnsi="Comic Sans MS"/>
          <w:i/>
          <w:color w:val="FFFFFF" w:themeColor="background1"/>
          <w:sz w:val="20"/>
          <w:szCs w:val="20"/>
        </w:rPr>
      </w:pPr>
      <w:r w:rsidRPr="00884AC2">
        <w:rPr>
          <w:rFonts w:ascii="Comic Sans MS" w:hAnsi="Comic Sans MS"/>
          <w:i/>
          <w:color w:val="FFFFFF" w:themeColor="background1"/>
          <w:sz w:val="20"/>
          <w:szCs w:val="20"/>
        </w:rPr>
        <w:t xml:space="preserve">Rotherham has </w:t>
      </w:r>
      <w:r w:rsidR="00884AC2" w:rsidRPr="00884AC2">
        <w:rPr>
          <w:rFonts w:ascii="Comic Sans MS" w:hAnsi="Comic Sans MS"/>
          <w:i/>
          <w:color w:val="FFFFFF" w:themeColor="background1"/>
          <w:sz w:val="20"/>
          <w:szCs w:val="20"/>
        </w:rPr>
        <w:t>1907</w:t>
      </w:r>
      <w:r w:rsidRPr="00884AC2">
        <w:rPr>
          <w:rFonts w:ascii="Comic Sans MS" w:hAnsi="Comic Sans MS"/>
          <w:i/>
          <w:color w:val="FFFFFF" w:themeColor="background1"/>
          <w:sz w:val="20"/>
          <w:szCs w:val="20"/>
        </w:rPr>
        <w:t xml:space="preserve"> children and young people aged 0-25 on an EHC </w:t>
      </w:r>
      <w:proofErr w:type="gramStart"/>
      <w:r w:rsidRPr="00884AC2">
        <w:rPr>
          <w:rFonts w:ascii="Comic Sans MS" w:hAnsi="Comic Sans MS"/>
          <w:i/>
          <w:color w:val="FFFFFF" w:themeColor="background1"/>
          <w:sz w:val="20"/>
          <w:szCs w:val="20"/>
        </w:rPr>
        <w:t>plan</w:t>
      </w:r>
      <w:proofErr w:type="gramEnd"/>
    </w:p>
    <w:p w14:paraId="2B3CB040" w14:textId="14E128BD" w:rsidR="00E264A0" w:rsidRPr="00884AC2" w:rsidRDefault="00884AC2" w:rsidP="00E264A0">
      <w:pPr>
        <w:numPr>
          <w:ilvl w:val="0"/>
          <w:numId w:val="3"/>
        </w:numPr>
        <w:spacing w:after="0" w:line="240" w:lineRule="auto"/>
        <w:rPr>
          <w:rFonts w:ascii="Comic Sans MS" w:hAnsi="Comic Sans MS"/>
          <w:i/>
          <w:color w:val="FFFFFF" w:themeColor="background1"/>
          <w:sz w:val="20"/>
          <w:szCs w:val="20"/>
        </w:rPr>
      </w:pPr>
      <w:r w:rsidRPr="00884AC2">
        <w:rPr>
          <w:rFonts w:ascii="Comic Sans MS" w:hAnsi="Comic Sans MS"/>
          <w:i/>
          <w:color w:val="FFFFFF" w:themeColor="background1"/>
          <w:sz w:val="20"/>
          <w:szCs w:val="20"/>
        </w:rPr>
        <w:t>1194</w:t>
      </w:r>
      <w:r w:rsidR="00E264A0" w:rsidRPr="00884AC2">
        <w:rPr>
          <w:rFonts w:ascii="Comic Sans MS" w:hAnsi="Comic Sans MS"/>
          <w:i/>
          <w:color w:val="FFFFFF" w:themeColor="background1"/>
          <w:sz w:val="20"/>
          <w:szCs w:val="20"/>
        </w:rPr>
        <w:t xml:space="preserve"> children attend Special Schools via their EHC plan with a further </w:t>
      </w:r>
      <w:r w:rsidRPr="00884AC2">
        <w:rPr>
          <w:rFonts w:ascii="Comic Sans MS" w:hAnsi="Comic Sans MS"/>
          <w:i/>
          <w:color w:val="FFFFFF" w:themeColor="background1"/>
          <w:sz w:val="20"/>
          <w:szCs w:val="20"/>
        </w:rPr>
        <w:t>140</w:t>
      </w:r>
      <w:r w:rsidR="00E264A0" w:rsidRPr="00884AC2">
        <w:rPr>
          <w:rFonts w:ascii="Comic Sans MS" w:hAnsi="Comic Sans MS"/>
          <w:i/>
          <w:color w:val="FFFFFF" w:themeColor="background1"/>
          <w:sz w:val="20"/>
          <w:szCs w:val="20"/>
        </w:rPr>
        <w:t xml:space="preserve"> in </w:t>
      </w:r>
      <w:proofErr w:type="gramStart"/>
      <w:r w:rsidR="00E264A0" w:rsidRPr="00884AC2">
        <w:rPr>
          <w:rFonts w:ascii="Comic Sans MS" w:hAnsi="Comic Sans MS"/>
          <w:i/>
          <w:color w:val="FFFFFF" w:themeColor="background1"/>
          <w:sz w:val="20"/>
          <w:szCs w:val="20"/>
        </w:rPr>
        <w:t>PRU’s</w:t>
      </w:r>
      <w:proofErr w:type="gramEnd"/>
    </w:p>
    <w:p w14:paraId="52424D88" w14:textId="45C2E751" w:rsidR="00E264A0" w:rsidRPr="00884AC2" w:rsidRDefault="00884AC2" w:rsidP="00E264A0">
      <w:pPr>
        <w:numPr>
          <w:ilvl w:val="0"/>
          <w:numId w:val="3"/>
        </w:numPr>
        <w:spacing w:after="0" w:line="240" w:lineRule="auto"/>
        <w:rPr>
          <w:rFonts w:ascii="Comic Sans MS" w:hAnsi="Comic Sans MS"/>
          <w:i/>
          <w:color w:val="FFFFFF" w:themeColor="background1"/>
          <w:sz w:val="20"/>
          <w:szCs w:val="20"/>
        </w:rPr>
      </w:pPr>
      <w:r w:rsidRPr="00884AC2">
        <w:rPr>
          <w:rFonts w:ascii="Comic Sans MS" w:hAnsi="Comic Sans MS"/>
          <w:i/>
          <w:color w:val="FFFFFF" w:themeColor="background1"/>
          <w:sz w:val="20"/>
          <w:szCs w:val="20"/>
        </w:rPr>
        <w:t>7673</w:t>
      </w:r>
      <w:r w:rsidR="00E264A0" w:rsidRPr="00884AC2">
        <w:rPr>
          <w:rFonts w:ascii="Comic Sans MS" w:hAnsi="Comic Sans MS"/>
          <w:i/>
          <w:color w:val="FFFFFF" w:themeColor="background1"/>
          <w:sz w:val="20"/>
          <w:szCs w:val="20"/>
        </w:rPr>
        <w:t xml:space="preserve"> CYP have their needs met at SEN Support</w:t>
      </w:r>
    </w:p>
    <w:p w14:paraId="54A542C8" w14:textId="77777777" w:rsidR="00E264A0" w:rsidRDefault="00E264A0" w:rsidP="00E264A0">
      <w:pPr>
        <w:rPr>
          <w:rFonts w:ascii="Comic Sans MS" w:hAnsi="Comic Sans MS"/>
          <w:b/>
          <w:bCs/>
          <w:color w:val="FF0000"/>
          <w:sz w:val="20"/>
          <w:szCs w:val="20"/>
        </w:rPr>
      </w:pPr>
    </w:p>
    <w:p w14:paraId="58001DED" w14:textId="77777777" w:rsidR="001A76BB" w:rsidRDefault="001A76BB" w:rsidP="00E264A0">
      <w:pPr>
        <w:rPr>
          <w:rFonts w:ascii="Comic Sans MS" w:hAnsi="Comic Sans MS"/>
          <w:b/>
          <w:bCs/>
          <w:color w:val="FFFFFF" w:themeColor="background1"/>
          <w:sz w:val="20"/>
          <w:szCs w:val="20"/>
        </w:rPr>
      </w:pPr>
    </w:p>
    <w:p w14:paraId="7BF900DF" w14:textId="77777777" w:rsidR="001A76BB" w:rsidRDefault="001A76BB" w:rsidP="00E264A0">
      <w:pPr>
        <w:rPr>
          <w:rFonts w:ascii="Comic Sans MS" w:hAnsi="Comic Sans MS"/>
          <w:b/>
          <w:bCs/>
          <w:color w:val="FFFFFF" w:themeColor="background1"/>
          <w:sz w:val="20"/>
          <w:szCs w:val="20"/>
        </w:rPr>
      </w:pPr>
    </w:p>
    <w:p w14:paraId="08C280D6" w14:textId="77777777" w:rsidR="001A76BB" w:rsidRDefault="001A76BB" w:rsidP="00E264A0">
      <w:pPr>
        <w:rPr>
          <w:rFonts w:ascii="Comic Sans MS" w:hAnsi="Comic Sans MS"/>
          <w:b/>
          <w:bCs/>
          <w:color w:val="FFFFFF" w:themeColor="background1"/>
          <w:sz w:val="20"/>
          <w:szCs w:val="20"/>
        </w:rPr>
      </w:pPr>
    </w:p>
    <w:p w14:paraId="1A00D92E" w14:textId="77777777" w:rsidR="001A76BB" w:rsidRDefault="001A76BB" w:rsidP="00E264A0">
      <w:pPr>
        <w:rPr>
          <w:rFonts w:ascii="Comic Sans MS" w:hAnsi="Comic Sans MS"/>
          <w:b/>
          <w:bCs/>
          <w:color w:val="FFFFFF" w:themeColor="background1"/>
          <w:sz w:val="20"/>
          <w:szCs w:val="20"/>
        </w:rPr>
      </w:pPr>
    </w:p>
    <w:p w14:paraId="6136D381" w14:textId="77777777" w:rsidR="00884AC2" w:rsidRDefault="00884AC2" w:rsidP="00E264A0">
      <w:pPr>
        <w:rPr>
          <w:rFonts w:ascii="Comic Sans MS" w:hAnsi="Comic Sans MS"/>
          <w:b/>
          <w:bCs/>
          <w:color w:val="FFFFFF" w:themeColor="background1"/>
          <w:sz w:val="20"/>
          <w:szCs w:val="20"/>
        </w:rPr>
      </w:pPr>
    </w:p>
    <w:p w14:paraId="7C44D518" w14:textId="77777777" w:rsidR="00884AC2" w:rsidRDefault="00884AC2" w:rsidP="00E264A0">
      <w:pPr>
        <w:rPr>
          <w:rFonts w:ascii="Comic Sans MS" w:hAnsi="Comic Sans MS"/>
          <w:b/>
          <w:bCs/>
          <w:color w:val="FFFFFF" w:themeColor="background1"/>
          <w:sz w:val="20"/>
          <w:szCs w:val="20"/>
        </w:rPr>
      </w:pPr>
    </w:p>
    <w:p w14:paraId="36FF2E71" w14:textId="77777777" w:rsidR="00884AC2" w:rsidRDefault="00884AC2" w:rsidP="00E264A0">
      <w:pPr>
        <w:rPr>
          <w:rFonts w:ascii="Comic Sans MS" w:hAnsi="Comic Sans MS"/>
          <w:b/>
          <w:bCs/>
          <w:color w:val="FFFFFF" w:themeColor="background1"/>
          <w:sz w:val="20"/>
          <w:szCs w:val="20"/>
        </w:rPr>
      </w:pPr>
    </w:p>
    <w:p w14:paraId="62FFCD78" w14:textId="74636379" w:rsidR="00E264A0" w:rsidRPr="00391CD7" w:rsidRDefault="00E264A0" w:rsidP="00E264A0">
      <w:pPr>
        <w:rPr>
          <w:rFonts w:ascii="Comic Sans MS" w:hAnsi="Comic Sans MS"/>
          <w:b/>
          <w:bCs/>
          <w:color w:val="FFFFFF" w:themeColor="background1"/>
          <w:sz w:val="20"/>
          <w:szCs w:val="20"/>
        </w:rPr>
      </w:pPr>
      <w:r w:rsidRPr="007044DE">
        <w:rPr>
          <w:rFonts w:ascii="Comic Sans MS" w:hAnsi="Comic Sans MS"/>
          <w:b/>
          <w:bCs/>
          <w:color w:val="FFFFFF" w:themeColor="background1"/>
          <w:sz w:val="20"/>
          <w:szCs w:val="20"/>
        </w:rPr>
        <w:lastRenderedPageBreak/>
        <w:t xml:space="preserve">SENDIASS Data for this reporting period compared to past </w:t>
      </w:r>
      <w:r w:rsidR="00250491">
        <w:rPr>
          <w:rFonts w:ascii="Comic Sans MS" w:hAnsi="Comic Sans MS"/>
          <w:b/>
          <w:bCs/>
          <w:color w:val="FFFFFF" w:themeColor="background1"/>
          <w:sz w:val="20"/>
          <w:szCs w:val="20"/>
        </w:rPr>
        <w:t>four</w:t>
      </w:r>
      <w:r w:rsidRPr="007044DE">
        <w:rPr>
          <w:rFonts w:ascii="Comic Sans MS" w:hAnsi="Comic Sans MS"/>
          <w:b/>
          <w:bCs/>
          <w:color w:val="FFFFFF" w:themeColor="background1"/>
          <w:sz w:val="20"/>
          <w:szCs w:val="20"/>
        </w:rPr>
        <w:t xml:space="preserve"> financial years.</w:t>
      </w:r>
    </w:p>
    <w:p w14:paraId="0A7A5422" w14:textId="77777777" w:rsidR="00E264A0" w:rsidRDefault="00E264A0" w:rsidP="00E264A0">
      <w:pPr>
        <w:rPr>
          <w:rFonts w:ascii="Comic Sans MS" w:hAnsi="Comic Sans MS"/>
          <w:b/>
          <w:bCs/>
          <w:color w:val="FFFFFF" w:themeColor="background1"/>
          <w:sz w:val="20"/>
          <w:szCs w:val="20"/>
        </w:rPr>
      </w:pPr>
      <w:r w:rsidRPr="00391CD7">
        <w:rPr>
          <w:rFonts w:ascii="Comic Sans MS" w:hAnsi="Comic Sans MS"/>
          <w:b/>
          <w:bCs/>
          <w:color w:val="FFFFFF" w:themeColor="background1"/>
          <w:sz w:val="20"/>
          <w:szCs w:val="20"/>
        </w:rPr>
        <w:t xml:space="preserve">Number of New Referrals to the Service (including parents/carers, </w:t>
      </w:r>
      <w:proofErr w:type="gramStart"/>
      <w:r w:rsidRPr="00391CD7">
        <w:rPr>
          <w:rFonts w:ascii="Comic Sans MS" w:hAnsi="Comic Sans MS"/>
          <w:b/>
          <w:bCs/>
          <w:color w:val="FFFFFF" w:themeColor="background1"/>
          <w:sz w:val="20"/>
          <w:szCs w:val="20"/>
        </w:rPr>
        <w:t>children</w:t>
      </w:r>
      <w:proofErr w:type="gramEnd"/>
      <w:r w:rsidRPr="00391CD7">
        <w:rPr>
          <w:rFonts w:ascii="Comic Sans MS" w:hAnsi="Comic Sans MS"/>
          <w:b/>
          <w:bCs/>
          <w:color w:val="FFFFFF" w:themeColor="background1"/>
          <w:sz w:val="20"/>
          <w:szCs w:val="20"/>
        </w:rPr>
        <w:t xml:space="preserve"> and young people)</w:t>
      </w:r>
    </w:p>
    <w:p w14:paraId="2024EBE2" w14:textId="36B984F6" w:rsidR="00E264A0" w:rsidRPr="00E264A0" w:rsidRDefault="00DC2AE4" w:rsidP="00E264A0">
      <w:pPr>
        <w:rPr>
          <w:rFonts w:ascii="Comic Sans MS" w:hAnsi="Comic Sans MS" w:cs="Arial"/>
          <w:bCs/>
          <w:color w:val="FF0000"/>
          <w:sz w:val="20"/>
          <w:szCs w:val="20"/>
        </w:rPr>
      </w:pPr>
      <w:r>
        <w:rPr>
          <w:rFonts w:ascii="Comic Sans MS" w:hAnsi="Comic Sans MS"/>
          <w:b/>
          <w:bCs/>
          <w:noProof/>
          <w:color w:val="FFFFFF" w:themeColor="background1"/>
          <w:sz w:val="20"/>
          <w:szCs w:val="20"/>
        </w:rPr>
        <w:drawing>
          <wp:inline distT="0" distB="0" distL="0" distR="0" wp14:anchorId="062E9ED9" wp14:editId="727F8B6E">
            <wp:extent cx="6248400" cy="422275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D114FE" w14:textId="7C4B9193" w:rsidR="00DC2AE4" w:rsidRDefault="00DC2AE4" w:rsidP="00DC2AE4">
      <w:pPr>
        <w:rPr>
          <w:rFonts w:ascii="Comic Sans MS" w:hAnsi="Comic Sans MS"/>
          <w:color w:val="FFFFFF" w:themeColor="background1"/>
          <w:sz w:val="20"/>
          <w:szCs w:val="20"/>
        </w:rPr>
      </w:pPr>
      <w:r w:rsidRPr="00CC7AF6">
        <w:rPr>
          <w:rFonts w:ascii="Comic Sans MS" w:hAnsi="Comic Sans MS"/>
          <w:color w:val="FFFFFF" w:themeColor="background1"/>
          <w:sz w:val="20"/>
          <w:szCs w:val="20"/>
        </w:rPr>
        <w:t xml:space="preserve">This indicates SENDIASS has offered IAS for </w:t>
      </w:r>
      <w:r w:rsidR="00CC7AF6" w:rsidRPr="00CC7AF6">
        <w:rPr>
          <w:rFonts w:ascii="Comic Sans MS" w:hAnsi="Comic Sans MS"/>
          <w:color w:val="FFFFFF" w:themeColor="background1"/>
          <w:sz w:val="20"/>
          <w:szCs w:val="20"/>
        </w:rPr>
        <w:t>16.58</w:t>
      </w:r>
      <w:r w:rsidRPr="00CC7AF6">
        <w:rPr>
          <w:rFonts w:ascii="Comic Sans MS" w:hAnsi="Comic Sans MS"/>
          <w:color w:val="FFFFFF" w:themeColor="background1"/>
          <w:sz w:val="20"/>
          <w:szCs w:val="20"/>
        </w:rPr>
        <w:t>% of CYP with SEND in Rotherham if each referral to the service reflected a different service user. This is an increase from last financial year (</w:t>
      </w:r>
      <w:r w:rsidR="00CC7AF6" w:rsidRPr="00CC7AF6">
        <w:rPr>
          <w:rFonts w:ascii="Comic Sans MS" w:hAnsi="Comic Sans MS"/>
          <w:color w:val="FFFFFF" w:themeColor="background1"/>
          <w:sz w:val="20"/>
          <w:szCs w:val="20"/>
        </w:rPr>
        <w:t>14.72</w:t>
      </w:r>
      <w:r w:rsidRPr="00CC7AF6">
        <w:rPr>
          <w:rFonts w:ascii="Comic Sans MS" w:hAnsi="Comic Sans MS"/>
          <w:color w:val="FFFFFF" w:themeColor="background1"/>
          <w:sz w:val="20"/>
          <w:szCs w:val="20"/>
        </w:rPr>
        <w:t xml:space="preserve">%). </w:t>
      </w:r>
    </w:p>
    <w:p w14:paraId="4FFAD098" w14:textId="076785D4" w:rsidR="008B67A3" w:rsidRPr="00CC7AF6" w:rsidRDefault="008B67A3" w:rsidP="00DC2AE4">
      <w:pPr>
        <w:rPr>
          <w:rFonts w:ascii="Comic Sans MS" w:hAnsi="Comic Sans MS"/>
          <w:color w:val="FFFFFF" w:themeColor="background1"/>
          <w:sz w:val="20"/>
          <w:szCs w:val="20"/>
        </w:rPr>
      </w:pPr>
      <w:r>
        <w:rPr>
          <w:rFonts w:ascii="Comic Sans MS" w:hAnsi="Comic Sans MS"/>
          <w:color w:val="FFFFFF" w:themeColor="background1"/>
          <w:sz w:val="20"/>
          <w:szCs w:val="20"/>
        </w:rPr>
        <w:t xml:space="preserve">However this year we can take into account our service users who have contacted the service on multiple occasions as such, we have reached 13.62% of the SEND population this year. </w:t>
      </w:r>
    </w:p>
    <w:p w14:paraId="2045BA59" w14:textId="04517587" w:rsidR="001A76BB" w:rsidRPr="001A76BB" w:rsidRDefault="001A76BB" w:rsidP="00DC2AE4">
      <w:pPr>
        <w:rPr>
          <w:rFonts w:ascii="Comic Sans MS" w:hAnsi="Comic Sans MS"/>
          <w:color w:val="FFFFFF" w:themeColor="background1"/>
          <w:sz w:val="20"/>
          <w:szCs w:val="20"/>
        </w:rPr>
      </w:pPr>
      <w:r w:rsidRPr="001A76BB">
        <w:rPr>
          <w:rFonts w:ascii="Comic Sans MS" w:hAnsi="Comic Sans MS"/>
          <w:color w:val="FFFFFF" w:themeColor="background1"/>
          <w:sz w:val="20"/>
          <w:szCs w:val="20"/>
        </w:rPr>
        <w:t>Note – the additional contacts that we were unable to provide a service for is further explained in this report under ‘</w:t>
      </w:r>
      <w:r>
        <w:rPr>
          <w:rFonts w:ascii="Comic Sans MS" w:hAnsi="Comic Sans MS"/>
          <w:color w:val="FFFFFF" w:themeColor="background1"/>
          <w:sz w:val="20"/>
          <w:szCs w:val="20"/>
        </w:rPr>
        <w:t>Case Work</w:t>
      </w:r>
      <w:r w:rsidRPr="001A76BB">
        <w:rPr>
          <w:rFonts w:ascii="Comic Sans MS" w:hAnsi="Comic Sans MS"/>
          <w:color w:val="FFFFFF" w:themeColor="background1"/>
          <w:sz w:val="20"/>
          <w:szCs w:val="20"/>
        </w:rPr>
        <w:t xml:space="preserve"> Development</w:t>
      </w:r>
      <w:r>
        <w:rPr>
          <w:rFonts w:ascii="Comic Sans MS" w:hAnsi="Comic Sans MS"/>
          <w:color w:val="FFFFFF" w:themeColor="background1"/>
          <w:sz w:val="20"/>
          <w:szCs w:val="20"/>
        </w:rPr>
        <w:t>.</w:t>
      </w:r>
      <w:r w:rsidRPr="001A76BB">
        <w:rPr>
          <w:rFonts w:ascii="Comic Sans MS" w:hAnsi="Comic Sans MS"/>
          <w:color w:val="FFFFFF" w:themeColor="background1"/>
          <w:sz w:val="20"/>
          <w:szCs w:val="20"/>
        </w:rPr>
        <w:t>’</w:t>
      </w:r>
    </w:p>
    <w:p w14:paraId="3E1243D4" w14:textId="34D564A1" w:rsidR="00DC2AE4" w:rsidRPr="00DC2AE4" w:rsidRDefault="00DC2AE4" w:rsidP="00DC2AE4">
      <w:pPr>
        <w:rPr>
          <w:rFonts w:ascii="Comic Sans MS" w:hAnsi="Comic Sans MS"/>
          <w:b/>
          <w:bCs/>
          <w:color w:val="FFFFFF" w:themeColor="background1"/>
          <w:sz w:val="20"/>
          <w:szCs w:val="20"/>
        </w:rPr>
      </w:pPr>
      <w:r w:rsidRPr="00DC2AE4">
        <w:rPr>
          <w:rFonts w:ascii="Comic Sans MS" w:hAnsi="Comic Sans MS"/>
          <w:b/>
          <w:bCs/>
          <w:color w:val="FFFFFF" w:themeColor="background1"/>
          <w:sz w:val="20"/>
          <w:szCs w:val="20"/>
        </w:rPr>
        <w:t>How was contact made?</w:t>
      </w:r>
    </w:p>
    <w:p w14:paraId="14887AC5" w14:textId="0EFC1EEA" w:rsidR="00DC2AE4" w:rsidRPr="00DC2AE4" w:rsidRDefault="00DC2AE4" w:rsidP="00DC2AE4">
      <w:pPr>
        <w:rPr>
          <w:rFonts w:ascii="Comic Sans MS" w:hAnsi="Comic Sans MS"/>
          <w:color w:val="FF0000"/>
          <w:sz w:val="20"/>
          <w:szCs w:val="20"/>
        </w:rPr>
      </w:pPr>
      <w:r>
        <w:rPr>
          <w:rFonts w:ascii="Comic Sans MS" w:hAnsi="Comic Sans MS"/>
          <w:b/>
          <w:bCs/>
          <w:noProof/>
          <w:color w:val="FFFFFF" w:themeColor="background1"/>
          <w:sz w:val="20"/>
          <w:szCs w:val="20"/>
        </w:rPr>
        <w:drawing>
          <wp:inline distT="0" distB="0" distL="0" distR="0" wp14:anchorId="793AC0BC" wp14:editId="4B9ECED7">
            <wp:extent cx="5499100" cy="194310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78B802" w14:textId="41500562" w:rsidR="00DC2AE4" w:rsidRPr="00DC2AE4" w:rsidRDefault="00DC2AE4" w:rsidP="004B19E2">
      <w:pPr>
        <w:rPr>
          <w:rFonts w:ascii="Comic Sans MS" w:hAnsi="Comic Sans MS"/>
          <w:color w:val="FFFFFF" w:themeColor="background1"/>
        </w:rPr>
      </w:pPr>
      <w:r w:rsidRPr="00DC2AE4">
        <w:rPr>
          <w:rFonts w:ascii="Comic Sans MS" w:hAnsi="Comic Sans MS"/>
          <w:color w:val="FFFFFF" w:themeColor="background1"/>
        </w:rPr>
        <w:lastRenderedPageBreak/>
        <w:t>How had the service users heard of SENDIASS?</w:t>
      </w:r>
    </w:p>
    <w:p w14:paraId="0DB56075" w14:textId="0242214E" w:rsidR="00DC2AE4" w:rsidRDefault="00DC2AE4" w:rsidP="004B19E2">
      <w:pPr>
        <w:ind w:left="-737" w:firstLine="720"/>
        <w:jc w:val="both"/>
        <w:rPr>
          <w:rFonts w:ascii="Comic Sans MS" w:hAnsi="Comic Sans MS"/>
        </w:rPr>
      </w:pPr>
      <w:r>
        <w:rPr>
          <w:rFonts w:ascii="Comic Sans MS" w:hAnsi="Comic Sans MS"/>
          <w:b/>
          <w:bCs/>
          <w:noProof/>
          <w:color w:val="FFFFFF" w:themeColor="background1"/>
          <w:sz w:val="20"/>
          <w:szCs w:val="20"/>
        </w:rPr>
        <w:drawing>
          <wp:inline distT="0" distB="0" distL="0" distR="0" wp14:anchorId="3E0454AC" wp14:editId="64B1D41F">
            <wp:extent cx="5454650" cy="3200400"/>
            <wp:effectExtent l="0" t="0" r="1270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8460EB" w14:textId="77777777" w:rsidR="004B19E2" w:rsidRDefault="004B19E2" w:rsidP="00B045B2">
      <w:pPr>
        <w:ind w:firstLine="720"/>
        <w:rPr>
          <w:rFonts w:ascii="Comic Sans MS" w:hAnsi="Comic Sans MS"/>
        </w:rPr>
      </w:pPr>
    </w:p>
    <w:p w14:paraId="551A4AB9" w14:textId="02AC1794" w:rsidR="004B19E2" w:rsidRDefault="004B19E2" w:rsidP="004B19E2">
      <w:pPr>
        <w:ind w:left="-680" w:firstLine="720"/>
        <w:rPr>
          <w:rFonts w:ascii="Comic Sans MS" w:hAnsi="Comic Sans MS"/>
        </w:rPr>
      </w:pPr>
      <w:r>
        <w:rPr>
          <w:noProof/>
          <w:sz w:val="52"/>
          <w:szCs w:val="52"/>
        </w:rPr>
        <w:drawing>
          <wp:inline distT="0" distB="0" distL="0" distR="0" wp14:anchorId="1F1128FD" wp14:editId="24C24B49">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D14388" w14:textId="77777777" w:rsidR="004B19E2" w:rsidRDefault="004B19E2" w:rsidP="004B19E2">
      <w:pPr>
        <w:rPr>
          <w:rFonts w:ascii="Comic Sans MS" w:hAnsi="Comic Sans MS"/>
          <w:color w:val="FFFFFF" w:themeColor="background1"/>
          <w:sz w:val="20"/>
          <w:szCs w:val="20"/>
        </w:rPr>
      </w:pPr>
      <w:r w:rsidRPr="00A33F6C">
        <w:rPr>
          <w:rFonts w:ascii="Comic Sans MS" w:hAnsi="Comic Sans MS"/>
          <w:color w:val="FFFFFF" w:themeColor="background1"/>
          <w:sz w:val="20"/>
          <w:szCs w:val="20"/>
        </w:rPr>
        <w:t xml:space="preserve">SENDIASS may help families from the start of their SEND journey as </w:t>
      </w:r>
      <w:r>
        <w:rPr>
          <w:rFonts w:ascii="Comic Sans MS" w:hAnsi="Comic Sans MS"/>
          <w:color w:val="FFFFFF" w:themeColor="background1"/>
          <w:sz w:val="20"/>
          <w:szCs w:val="20"/>
        </w:rPr>
        <w:t xml:space="preserve">a </w:t>
      </w:r>
      <w:r w:rsidRPr="00A33F6C">
        <w:rPr>
          <w:rFonts w:ascii="Comic Sans MS" w:hAnsi="Comic Sans MS"/>
          <w:color w:val="FFFFFF" w:themeColor="background1"/>
          <w:sz w:val="20"/>
          <w:szCs w:val="20"/>
        </w:rPr>
        <w:t>famil</w:t>
      </w:r>
      <w:r>
        <w:rPr>
          <w:rFonts w:ascii="Comic Sans MS" w:hAnsi="Comic Sans MS"/>
          <w:color w:val="FFFFFF" w:themeColor="background1"/>
          <w:sz w:val="20"/>
          <w:szCs w:val="20"/>
        </w:rPr>
        <w:t>y</w:t>
      </w:r>
      <w:r w:rsidRPr="00A33F6C">
        <w:rPr>
          <w:rFonts w:ascii="Comic Sans MS" w:hAnsi="Comic Sans MS"/>
          <w:color w:val="FFFFFF" w:themeColor="background1"/>
          <w:sz w:val="20"/>
          <w:szCs w:val="20"/>
        </w:rPr>
        <w:t xml:space="preserve"> may contact us prior to speaking with schools/settings or if they feel school have not considered SEND as </w:t>
      </w:r>
      <w:r>
        <w:rPr>
          <w:rFonts w:ascii="Comic Sans MS" w:hAnsi="Comic Sans MS"/>
          <w:color w:val="FFFFFF" w:themeColor="background1"/>
          <w:sz w:val="20"/>
          <w:szCs w:val="20"/>
        </w:rPr>
        <w:t>a reason for</w:t>
      </w:r>
      <w:r w:rsidRPr="00A33F6C">
        <w:rPr>
          <w:rFonts w:ascii="Comic Sans MS" w:hAnsi="Comic Sans MS"/>
          <w:color w:val="FFFFFF" w:themeColor="background1"/>
          <w:sz w:val="20"/>
          <w:szCs w:val="20"/>
        </w:rPr>
        <w:t xml:space="preserve"> a child not making progress. As such we offer advice around discussions with the settings SENCO, make families aware of SEN Support and the Local Offer and where needed</w:t>
      </w:r>
      <w:r>
        <w:rPr>
          <w:rFonts w:ascii="Comic Sans MS" w:hAnsi="Comic Sans MS"/>
          <w:color w:val="FFFFFF" w:themeColor="background1"/>
          <w:sz w:val="20"/>
          <w:szCs w:val="20"/>
        </w:rPr>
        <w:t xml:space="preserve">, </w:t>
      </w:r>
      <w:r w:rsidRPr="00A33F6C">
        <w:rPr>
          <w:rFonts w:ascii="Comic Sans MS" w:hAnsi="Comic Sans MS"/>
          <w:color w:val="FFFFFF" w:themeColor="background1"/>
          <w:sz w:val="20"/>
          <w:szCs w:val="20"/>
        </w:rPr>
        <w:t xml:space="preserve">support with those first conversations with the school or setting. </w:t>
      </w:r>
    </w:p>
    <w:p w14:paraId="4C5F2CF1" w14:textId="77777777" w:rsidR="004B19E2" w:rsidRDefault="004B19E2" w:rsidP="00B045B2">
      <w:pPr>
        <w:ind w:firstLine="720"/>
        <w:rPr>
          <w:rFonts w:ascii="Comic Sans MS" w:hAnsi="Comic Sans MS"/>
        </w:rPr>
      </w:pPr>
    </w:p>
    <w:p w14:paraId="4E71B8C0" w14:textId="54D9E8F2" w:rsidR="004B19E2" w:rsidRDefault="004B19E2" w:rsidP="004B19E2">
      <w:pPr>
        <w:ind w:left="-454" w:firstLine="720"/>
        <w:rPr>
          <w:rFonts w:ascii="Comic Sans MS" w:hAnsi="Comic Sans MS"/>
        </w:rPr>
      </w:pPr>
      <w:r>
        <w:rPr>
          <w:rFonts w:ascii="Comic Sans MS" w:hAnsi="Comic Sans MS"/>
          <w:noProof/>
          <w:color w:val="FFFFFF" w:themeColor="background1"/>
          <w:sz w:val="20"/>
          <w:szCs w:val="20"/>
        </w:rPr>
        <w:lastRenderedPageBreak/>
        <w:drawing>
          <wp:inline distT="0" distB="0" distL="0" distR="0" wp14:anchorId="46CA6F32" wp14:editId="1C9628EA">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54FFC2" w14:textId="77777777" w:rsidR="00B81205" w:rsidRDefault="00B81205" w:rsidP="00B81205">
      <w:pPr>
        <w:rPr>
          <w:rFonts w:ascii="Comic Sans MS" w:hAnsi="Comic Sans MS"/>
          <w:color w:val="FFFFFF" w:themeColor="background1"/>
          <w:sz w:val="20"/>
          <w:szCs w:val="20"/>
        </w:rPr>
      </w:pPr>
      <w:r>
        <w:rPr>
          <w:rFonts w:ascii="Comic Sans MS" w:hAnsi="Comic Sans MS"/>
          <w:color w:val="FFFFFF" w:themeColor="background1"/>
          <w:sz w:val="20"/>
          <w:szCs w:val="20"/>
        </w:rPr>
        <w:t xml:space="preserve">Historically the service has always seen a higher number of boys come to the service than girls. This has also been the case this reporting period. The unspecified cases are </w:t>
      </w:r>
      <w:proofErr w:type="gramStart"/>
      <w:r>
        <w:rPr>
          <w:rFonts w:ascii="Comic Sans MS" w:hAnsi="Comic Sans MS"/>
          <w:color w:val="FFFFFF" w:themeColor="background1"/>
          <w:sz w:val="20"/>
          <w:szCs w:val="20"/>
        </w:rPr>
        <w:t>as a result of</w:t>
      </w:r>
      <w:proofErr w:type="gramEnd"/>
      <w:r>
        <w:rPr>
          <w:rFonts w:ascii="Comic Sans MS" w:hAnsi="Comic Sans MS"/>
          <w:color w:val="FFFFFF" w:themeColor="background1"/>
          <w:sz w:val="20"/>
          <w:szCs w:val="20"/>
        </w:rPr>
        <w:t xml:space="preserve"> contacts coming into the service or emails being sent via the service website which don’t specify the child or young </w:t>
      </w:r>
      <w:proofErr w:type="spellStart"/>
      <w:r>
        <w:rPr>
          <w:rFonts w:ascii="Comic Sans MS" w:hAnsi="Comic Sans MS"/>
          <w:color w:val="FFFFFF" w:themeColor="background1"/>
          <w:sz w:val="20"/>
          <w:szCs w:val="20"/>
        </w:rPr>
        <w:t>persons</w:t>
      </w:r>
      <w:proofErr w:type="spellEnd"/>
      <w:r>
        <w:rPr>
          <w:rFonts w:ascii="Comic Sans MS" w:hAnsi="Comic Sans MS"/>
          <w:color w:val="FFFFFF" w:themeColor="background1"/>
          <w:sz w:val="20"/>
          <w:szCs w:val="20"/>
        </w:rPr>
        <w:t xml:space="preserve"> details. Please note, this data is captured from the </w:t>
      </w:r>
      <w:proofErr w:type="gramStart"/>
      <w:r>
        <w:rPr>
          <w:rFonts w:ascii="Comic Sans MS" w:hAnsi="Comic Sans MS"/>
          <w:color w:val="FFFFFF" w:themeColor="background1"/>
          <w:sz w:val="20"/>
          <w:szCs w:val="20"/>
        </w:rPr>
        <w:t>schools</w:t>
      </w:r>
      <w:proofErr w:type="gramEnd"/>
      <w:r>
        <w:rPr>
          <w:rFonts w:ascii="Comic Sans MS" w:hAnsi="Comic Sans MS"/>
          <w:color w:val="FFFFFF" w:themeColor="background1"/>
          <w:sz w:val="20"/>
          <w:szCs w:val="20"/>
        </w:rPr>
        <w:t xml:space="preserve"> system and doesn’t account for children and young people who may identify as a different gender or gender neutral. </w:t>
      </w:r>
    </w:p>
    <w:p w14:paraId="2B1FA2AD" w14:textId="79B6C249" w:rsidR="00B81205" w:rsidRDefault="00B81205" w:rsidP="004B19E2">
      <w:pPr>
        <w:ind w:left="-454" w:firstLine="720"/>
        <w:rPr>
          <w:rFonts w:ascii="Comic Sans MS" w:hAnsi="Comic Sans MS"/>
        </w:rPr>
      </w:pPr>
      <w:r>
        <w:rPr>
          <w:rFonts w:ascii="Comic Sans MS" w:hAnsi="Comic Sans MS"/>
          <w:noProof/>
          <w:color w:val="FFFFFF" w:themeColor="background1"/>
          <w:sz w:val="20"/>
          <w:szCs w:val="20"/>
        </w:rPr>
        <w:drawing>
          <wp:inline distT="0" distB="0" distL="0" distR="0" wp14:anchorId="73486B3E" wp14:editId="2E587106">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CEB25B" w14:textId="22B3640C" w:rsidR="00367DA1" w:rsidRDefault="000D58E6" w:rsidP="00367DA1">
      <w:pPr>
        <w:rPr>
          <w:rFonts w:ascii="Comic Sans MS" w:hAnsi="Comic Sans MS"/>
          <w:color w:val="FFFFFF" w:themeColor="background1"/>
          <w:sz w:val="20"/>
          <w:szCs w:val="20"/>
        </w:rPr>
      </w:pPr>
      <w:r w:rsidRPr="00A82FED">
        <w:rPr>
          <w:rFonts w:ascii="Comic Sans MS" w:hAnsi="Comic Sans MS"/>
          <w:color w:val="FFFFFF" w:themeColor="background1"/>
          <w:sz w:val="20"/>
          <w:szCs w:val="20"/>
        </w:rPr>
        <w:t>The Chart above shows that the changes we implemented</w:t>
      </w:r>
      <w:r>
        <w:rPr>
          <w:rFonts w:ascii="Comic Sans MS" w:hAnsi="Comic Sans MS"/>
          <w:color w:val="FFFFFF" w:themeColor="background1"/>
          <w:sz w:val="20"/>
          <w:szCs w:val="20"/>
        </w:rPr>
        <w:t xml:space="preserve"> in previous year remain in place and service users </w:t>
      </w:r>
      <w:proofErr w:type="gramStart"/>
      <w:r>
        <w:rPr>
          <w:rFonts w:ascii="Comic Sans MS" w:hAnsi="Comic Sans MS"/>
          <w:color w:val="FFFFFF" w:themeColor="background1"/>
          <w:sz w:val="20"/>
          <w:szCs w:val="20"/>
        </w:rPr>
        <w:t>are able to</w:t>
      </w:r>
      <w:proofErr w:type="gramEnd"/>
      <w:r>
        <w:rPr>
          <w:rFonts w:ascii="Comic Sans MS" w:hAnsi="Comic Sans MS"/>
          <w:color w:val="FFFFFF" w:themeColor="background1"/>
          <w:sz w:val="20"/>
          <w:szCs w:val="20"/>
        </w:rPr>
        <w:t xml:space="preserve"> make more use of the information and advice section of the offer. However, as we have experienced higher numbers to the service this year, we would have expected support numbers to have increased more than</w:t>
      </w:r>
      <w:r w:rsidRPr="00A82FED">
        <w:rPr>
          <w:rFonts w:ascii="Comic Sans MS" w:hAnsi="Comic Sans MS"/>
          <w:color w:val="FFFFFF" w:themeColor="background1"/>
          <w:sz w:val="20"/>
          <w:szCs w:val="20"/>
        </w:rPr>
        <w:t xml:space="preserve"> </w:t>
      </w:r>
      <w:r>
        <w:rPr>
          <w:rFonts w:ascii="Comic Sans MS" w:hAnsi="Comic Sans MS"/>
          <w:color w:val="FFFFFF" w:themeColor="background1"/>
          <w:sz w:val="20"/>
          <w:szCs w:val="20"/>
        </w:rPr>
        <w:t xml:space="preserve">they have, the reasons for this </w:t>
      </w:r>
      <w:proofErr w:type="gramStart"/>
      <w:r>
        <w:rPr>
          <w:rFonts w:ascii="Comic Sans MS" w:hAnsi="Comic Sans MS"/>
          <w:color w:val="FFFFFF" w:themeColor="background1"/>
          <w:sz w:val="20"/>
          <w:szCs w:val="20"/>
        </w:rPr>
        <w:t>is</w:t>
      </w:r>
      <w:proofErr w:type="gramEnd"/>
      <w:r>
        <w:rPr>
          <w:rFonts w:ascii="Comic Sans MS" w:hAnsi="Comic Sans MS"/>
          <w:color w:val="FFFFFF" w:themeColor="background1"/>
          <w:sz w:val="20"/>
          <w:szCs w:val="20"/>
        </w:rPr>
        <w:t xml:space="preserve"> due to the 8 month vacancy period we experienced where we had </w:t>
      </w:r>
      <w:r w:rsidR="00367DA1">
        <w:rPr>
          <w:rFonts w:ascii="Comic Sans MS" w:hAnsi="Comic Sans MS"/>
          <w:color w:val="FFFFFF" w:themeColor="background1"/>
          <w:sz w:val="20"/>
          <w:szCs w:val="20"/>
        </w:rPr>
        <w:t>less</w:t>
      </w:r>
      <w:r>
        <w:rPr>
          <w:rFonts w:ascii="Comic Sans MS" w:hAnsi="Comic Sans MS"/>
          <w:color w:val="FFFFFF" w:themeColor="background1"/>
          <w:sz w:val="20"/>
          <w:szCs w:val="20"/>
        </w:rPr>
        <w:t xml:space="preserve"> options</w:t>
      </w:r>
      <w:r w:rsidR="00367DA1">
        <w:rPr>
          <w:rFonts w:ascii="Comic Sans MS" w:hAnsi="Comic Sans MS"/>
          <w:color w:val="FFFFFF" w:themeColor="background1"/>
          <w:sz w:val="20"/>
          <w:szCs w:val="20"/>
        </w:rPr>
        <w:t xml:space="preserve"> open to us</w:t>
      </w:r>
      <w:r>
        <w:rPr>
          <w:rFonts w:ascii="Comic Sans MS" w:hAnsi="Comic Sans MS"/>
          <w:color w:val="FFFFFF" w:themeColor="background1"/>
          <w:sz w:val="20"/>
          <w:szCs w:val="20"/>
        </w:rPr>
        <w:t xml:space="preserve"> to provide support to families. We expect this has also impacted on the type of feedback we have received too. </w:t>
      </w:r>
      <w:r w:rsidR="00367DA1">
        <w:rPr>
          <w:rFonts w:ascii="Comic Sans MS" w:hAnsi="Comic Sans MS"/>
          <w:color w:val="FFFFFF" w:themeColor="background1"/>
          <w:sz w:val="20"/>
          <w:szCs w:val="20"/>
        </w:rPr>
        <w:t xml:space="preserve">The following are examples where this has </w:t>
      </w:r>
      <w:r w:rsidR="00367DA1">
        <w:rPr>
          <w:rFonts w:ascii="Comic Sans MS" w:hAnsi="Comic Sans MS"/>
          <w:color w:val="FFFFFF" w:themeColor="background1"/>
          <w:sz w:val="20"/>
          <w:szCs w:val="20"/>
        </w:rPr>
        <w:lastRenderedPageBreak/>
        <w:t xml:space="preserve">been demonstrated. </w:t>
      </w:r>
      <w:r w:rsidR="009B2842">
        <w:rPr>
          <w:rFonts w:ascii="Comic Sans MS" w:hAnsi="Comic Sans MS"/>
          <w:color w:val="FFFFFF" w:themeColor="background1"/>
          <w:sz w:val="20"/>
          <w:szCs w:val="20"/>
        </w:rPr>
        <w:t>Although it is also worth noting that we have supported with more meetings this year than previously offered. (</w:t>
      </w:r>
      <w:proofErr w:type="gramStart"/>
      <w:r w:rsidR="009B2842">
        <w:rPr>
          <w:rFonts w:ascii="Comic Sans MS" w:hAnsi="Comic Sans MS"/>
          <w:color w:val="FFFFFF" w:themeColor="background1"/>
          <w:sz w:val="20"/>
          <w:szCs w:val="20"/>
        </w:rPr>
        <w:t>see</w:t>
      </w:r>
      <w:proofErr w:type="gramEnd"/>
      <w:r w:rsidR="009B2842">
        <w:rPr>
          <w:rFonts w:ascii="Comic Sans MS" w:hAnsi="Comic Sans MS"/>
          <w:color w:val="FFFFFF" w:themeColor="background1"/>
          <w:sz w:val="20"/>
          <w:szCs w:val="20"/>
        </w:rPr>
        <w:t xml:space="preserve"> chart showing number of meeting support)</w:t>
      </w:r>
    </w:p>
    <w:p w14:paraId="4C4949FA" w14:textId="584BB9CF" w:rsidR="00367DA1" w:rsidRDefault="00367DA1" w:rsidP="00367DA1">
      <w:pPr>
        <w:rPr>
          <w:rFonts w:ascii="Comic Sans MS" w:hAnsi="Comic Sans MS"/>
          <w:color w:val="FFFFFF" w:themeColor="background1"/>
          <w:sz w:val="20"/>
          <w:szCs w:val="20"/>
        </w:rPr>
      </w:pPr>
      <w:r>
        <w:rPr>
          <w:rFonts w:ascii="Comic Sans MS" w:hAnsi="Comic Sans MS"/>
          <w:noProof/>
          <w:color w:val="FFFFFF" w:themeColor="background1"/>
          <w:sz w:val="20"/>
          <w:szCs w:val="20"/>
        </w:rPr>
        <mc:AlternateContent>
          <mc:Choice Requires="wps">
            <w:drawing>
              <wp:anchor distT="0" distB="0" distL="114300" distR="114300" simplePos="0" relativeHeight="251668480" behindDoc="0" locked="0" layoutInCell="1" allowOverlap="1" wp14:anchorId="7D4BC36E" wp14:editId="14449236">
                <wp:simplePos x="0" y="0"/>
                <wp:positionH relativeFrom="column">
                  <wp:posOffset>3267075</wp:posOffset>
                </wp:positionH>
                <wp:positionV relativeFrom="paragraph">
                  <wp:posOffset>80645</wp:posOffset>
                </wp:positionV>
                <wp:extent cx="3009900" cy="1119479"/>
                <wp:effectExtent l="0" t="76200" r="0" b="367030"/>
                <wp:wrapNone/>
                <wp:docPr id="6" name="Speech Bubble: Oval 6"/>
                <wp:cNvGraphicFramePr/>
                <a:graphic xmlns:a="http://schemas.openxmlformats.org/drawingml/2006/main">
                  <a:graphicData uri="http://schemas.microsoft.com/office/word/2010/wordprocessingShape">
                    <wps:wsp>
                      <wps:cNvSpPr/>
                      <wps:spPr>
                        <a:xfrm rot="680056">
                          <a:off x="0" y="0"/>
                          <a:ext cx="3009900" cy="1119479"/>
                        </a:xfrm>
                        <a:prstGeom prst="wedgeEllipseCallout">
                          <a:avLst>
                            <a:gd name="adj1" fmla="val 31488"/>
                            <a:gd name="adj2" fmla="val 65262"/>
                          </a:avLst>
                        </a:prstGeom>
                        <a:solidFill>
                          <a:srgbClr val="052F61"/>
                        </a:solidFill>
                        <a:ln w="15875" cap="rnd" cmpd="sng" algn="ctr">
                          <a:solidFill>
                            <a:srgbClr val="052F61">
                              <a:shade val="15000"/>
                              <a:hueMod val="94000"/>
                            </a:srgbClr>
                          </a:solidFill>
                          <a:prstDash val="solid"/>
                        </a:ln>
                        <a:effectLst/>
                      </wps:spPr>
                      <wps:txbx>
                        <w:txbxContent>
                          <w:p w14:paraId="3EECC1DA" w14:textId="3B14891B" w:rsidR="00367DA1" w:rsidRPr="00367DA1" w:rsidRDefault="00367DA1" w:rsidP="00367DA1">
                            <w:pPr>
                              <w:jc w:val="center"/>
                              <w:rPr>
                                <w:sz w:val="18"/>
                                <w:szCs w:val="18"/>
                              </w:rPr>
                            </w:pPr>
                            <w:r w:rsidRPr="00367DA1">
                              <w:rPr>
                                <w:rFonts w:ascii="Comic Sans MS" w:hAnsi="Comic Sans MS"/>
                                <w:color w:val="FFFFFF" w:themeColor="background1"/>
                                <w:sz w:val="16"/>
                                <w:szCs w:val="16"/>
                              </w:rPr>
                              <w:t>‘</w:t>
                            </w:r>
                            <w:r w:rsidRPr="00367DA1">
                              <w:rPr>
                                <w:rFonts w:ascii="Comic Sans MS" w:eastAsia="Times New Roman" w:hAnsi="Comic Sans MS" w:cs="Calibri"/>
                                <w:i/>
                                <w:iCs/>
                                <w:color w:val="FFFFFF" w:themeColor="background1"/>
                                <w:kern w:val="0"/>
                                <w:sz w:val="18"/>
                                <w:szCs w:val="18"/>
                                <w:lang w:eastAsia="en-GB"/>
                                <w14:ligatures w14:val="none"/>
                              </w:rPr>
                              <w:t xml:space="preserve">I have worked with you before for my oldest and you were </w:t>
                            </w:r>
                            <w:proofErr w:type="gramStart"/>
                            <w:r w:rsidRPr="00367DA1">
                              <w:rPr>
                                <w:rFonts w:ascii="Comic Sans MS" w:eastAsia="Times New Roman" w:hAnsi="Comic Sans MS" w:cs="Calibri"/>
                                <w:i/>
                                <w:iCs/>
                                <w:color w:val="FFFFFF" w:themeColor="background1"/>
                                <w:kern w:val="0"/>
                                <w:sz w:val="18"/>
                                <w:szCs w:val="18"/>
                                <w:lang w:eastAsia="en-GB"/>
                                <w14:ligatures w14:val="none"/>
                              </w:rPr>
                              <w:t>great</w:t>
                            </w:r>
                            <w:proofErr w:type="gramEnd"/>
                            <w:r w:rsidRPr="00367DA1">
                              <w:rPr>
                                <w:rFonts w:ascii="Comic Sans MS" w:eastAsia="Times New Roman" w:hAnsi="Comic Sans MS" w:cs="Calibri"/>
                                <w:i/>
                                <w:iCs/>
                                <w:color w:val="FFFFFF" w:themeColor="background1"/>
                                <w:kern w:val="0"/>
                                <w:sz w:val="18"/>
                                <w:szCs w:val="18"/>
                                <w:lang w:eastAsia="en-GB"/>
                                <w14:ligatures w14:val="none"/>
                              </w:rPr>
                              <w:t xml:space="preserve"> I just don't feel very supported this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BC36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 o:spid="_x0000_s1032" type="#_x0000_t63" style="position:absolute;margin-left:257.25pt;margin-top:6.35pt;width:237pt;height:88.15pt;rotation:74280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" adj="17601,24897" fillcolor="#052f61" strokecolor="#011524" strokeweight="1.25pt">
                <v:stroke endcap="round"/>
                <v:textbox>
                  <w:txbxContent>
                    <w:p w14:paraId="3EECC1DA" w14:textId="3B14891B" w:rsidR="00367DA1" w:rsidRPr="00367DA1" w:rsidRDefault="00367DA1" w:rsidP="00367DA1">
                      <w:pPr>
                        <w:jc w:val="center"/>
                        <w:rPr>
                          <w:sz w:val="18"/>
                          <w:szCs w:val="18"/>
                        </w:rPr>
                      </w:pPr>
                      <w:r w:rsidRPr="00367DA1">
                        <w:rPr>
                          <w:rFonts w:ascii="Comic Sans MS" w:hAnsi="Comic Sans MS"/>
                          <w:color w:val="FFFFFF" w:themeColor="background1"/>
                          <w:sz w:val="16"/>
                          <w:szCs w:val="16"/>
                        </w:rPr>
                        <w:t>‘</w:t>
                      </w:r>
                      <w:r w:rsidRPr="00367DA1">
                        <w:rPr>
                          <w:rFonts w:ascii="Comic Sans MS" w:eastAsia="Times New Roman" w:hAnsi="Comic Sans MS" w:cs="Calibri"/>
                          <w:i/>
                          <w:iCs/>
                          <w:color w:val="FFFFFF" w:themeColor="background1"/>
                          <w:kern w:val="0"/>
                          <w:sz w:val="18"/>
                          <w:szCs w:val="18"/>
                          <w:lang w:eastAsia="en-GB"/>
                          <w14:ligatures w14:val="none"/>
                        </w:rPr>
                        <w:t xml:space="preserve">I have worked with you before for my oldest and you were </w:t>
                      </w:r>
                      <w:proofErr w:type="gramStart"/>
                      <w:r w:rsidRPr="00367DA1">
                        <w:rPr>
                          <w:rFonts w:ascii="Comic Sans MS" w:eastAsia="Times New Roman" w:hAnsi="Comic Sans MS" w:cs="Calibri"/>
                          <w:i/>
                          <w:iCs/>
                          <w:color w:val="FFFFFF" w:themeColor="background1"/>
                          <w:kern w:val="0"/>
                          <w:sz w:val="18"/>
                          <w:szCs w:val="18"/>
                          <w:lang w:eastAsia="en-GB"/>
                          <w14:ligatures w14:val="none"/>
                        </w:rPr>
                        <w:t>great</w:t>
                      </w:r>
                      <w:proofErr w:type="gramEnd"/>
                      <w:r w:rsidRPr="00367DA1">
                        <w:rPr>
                          <w:rFonts w:ascii="Comic Sans MS" w:eastAsia="Times New Roman" w:hAnsi="Comic Sans MS" w:cs="Calibri"/>
                          <w:i/>
                          <w:iCs/>
                          <w:color w:val="FFFFFF" w:themeColor="background1"/>
                          <w:kern w:val="0"/>
                          <w:sz w:val="18"/>
                          <w:szCs w:val="18"/>
                          <w:lang w:eastAsia="en-GB"/>
                          <w14:ligatures w14:val="none"/>
                        </w:rPr>
                        <w:t xml:space="preserve"> I just don't feel very supported this time.</w:t>
                      </w:r>
                    </w:p>
                  </w:txbxContent>
                </v:textbox>
              </v:shape>
            </w:pict>
          </mc:Fallback>
        </mc:AlternateContent>
      </w:r>
      <w:r>
        <w:rPr>
          <w:rFonts w:ascii="Comic Sans MS" w:hAnsi="Comic Sans MS"/>
          <w:noProof/>
          <w:color w:val="FFFFFF" w:themeColor="background1"/>
          <w:sz w:val="20"/>
          <w:szCs w:val="20"/>
        </w:rPr>
        <mc:AlternateContent>
          <mc:Choice Requires="wps">
            <w:drawing>
              <wp:anchor distT="0" distB="0" distL="114300" distR="114300" simplePos="0" relativeHeight="251666432" behindDoc="0" locked="0" layoutInCell="1" allowOverlap="1" wp14:anchorId="5F899E0D" wp14:editId="116C76B5">
                <wp:simplePos x="0" y="0"/>
                <wp:positionH relativeFrom="column">
                  <wp:posOffset>-82550</wp:posOffset>
                </wp:positionH>
                <wp:positionV relativeFrom="paragraph">
                  <wp:posOffset>50800</wp:posOffset>
                </wp:positionV>
                <wp:extent cx="3009900" cy="1149350"/>
                <wp:effectExtent l="0" t="76200" r="0" b="260350"/>
                <wp:wrapNone/>
                <wp:docPr id="5" name="Speech Bubble: Oval 5"/>
                <wp:cNvGraphicFramePr/>
                <a:graphic xmlns:a="http://schemas.openxmlformats.org/drawingml/2006/main">
                  <a:graphicData uri="http://schemas.microsoft.com/office/word/2010/wordprocessingShape">
                    <wps:wsp>
                      <wps:cNvSpPr/>
                      <wps:spPr>
                        <a:xfrm rot="20964483">
                          <a:off x="0" y="0"/>
                          <a:ext cx="3009900" cy="1149350"/>
                        </a:xfrm>
                        <a:prstGeom prst="wedgeEllipseCallou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17C0C8" w14:textId="3DA3AF21" w:rsidR="00367DA1" w:rsidRPr="00367DA1" w:rsidRDefault="00367DA1" w:rsidP="00367DA1">
                            <w:pPr>
                              <w:jc w:val="center"/>
                              <w:rPr>
                                <w:sz w:val="18"/>
                                <w:szCs w:val="18"/>
                              </w:rPr>
                            </w:pPr>
                            <w:r w:rsidRPr="00367DA1">
                              <w:rPr>
                                <w:rFonts w:ascii="Comic Sans MS" w:hAnsi="Comic Sans MS"/>
                                <w:color w:val="FFFFFF" w:themeColor="background1"/>
                                <w:sz w:val="16"/>
                                <w:szCs w:val="16"/>
                              </w:rPr>
                              <w:t>‘</w:t>
                            </w:r>
                            <w:r w:rsidRPr="00367DA1">
                              <w:rPr>
                                <w:rFonts w:ascii="Comic Sans MS" w:eastAsia="Times New Roman" w:hAnsi="Comic Sans MS" w:cs="Calibri"/>
                                <w:i/>
                                <w:iCs/>
                                <w:color w:val="FFFFFF" w:themeColor="background1"/>
                                <w:kern w:val="0"/>
                                <w:sz w:val="16"/>
                                <w:szCs w:val="16"/>
                                <w:lang w:eastAsia="en-GB"/>
                                <w14:ligatures w14:val="none"/>
                              </w:rPr>
                              <w:t>You just explained the process which wasn't what I was asking for I</w:t>
                            </w:r>
                            <w:r w:rsidRPr="00367DA1">
                              <w:rPr>
                                <w:rFonts w:ascii="Comic Sans MS" w:eastAsia="Times New Roman" w:hAnsi="Comic Sans MS" w:cs="Calibri"/>
                                <w:i/>
                                <w:iCs/>
                                <w:color w:val="FFFFFF" w:themeColor="background1"/>
                                <w:kern w:val="0"/>
                                <w:sz w:val="20"/>
                                <w:szCs w:val="20"/>
                                <w:lang w:eastAsia="en-GB"/>
                                <w14:ligatures w14:val="none"/>
                              </w:rPr>
                              <w:t xml:space="preserve"> </w:t>
                            </w:r>
                            <w:r w:rsidRPr="00367DA1">
                              <w:rPr>
                                <w:rFonts w:ascii="Comic Sans MS" w:eastAsia="Times New Roman" w:hAnsi="Comic Sans MS" w:cs="Calibri"/>
                                <w:i/>
                                <w:iCs/>
                                <w:color w:val="FFFFFF" w:themeColor="background1"/>
                                <w:kern w:val="0"/>
                                <w:sz w:val="18"/>
                                <w:szCs w:val="18"/>
                                <w:lang w:eastAsia="en-GB"/>
                                <w14:ligatures w14:val="none"/>
                              </w:rPr>
                              <w:t>was asking for support to go through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9E0D" id="Speech Bubble: Oval 5" o:spid="_x0000_s1033" type="#_x0000_t63" style="position:absolute;margin-left:-6.5pt;margin-top:4pt;width:237pt;height:90.5pt;rotation:-69415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" adj="6300,24300" fillcolor="#002060" strokecolor="#090e1f [484]" strokeweight="1.25pt">
                <v:stroke endcap="round"/>
                <v:textbox>
                  <w:txbxContent>
                    <w:p w14:paraId="7C17C0C8" w14:textId="3DA3AF21" w:rsidR="00367DA1" w:rsidRPr="00367DA1" w:rsidRDefault="00367DA1" w:rsidP="00367DA1">
                      <w:pPr>
                        <w:jc w:val="center"/>
                        <w:rPr>
                          <w:sz w:val="18"/>
                          <w:szCs w:val="18"/>
                        </w:rPr>
                      </w:pPr>
                      <w:r w:rsidRPr="00367DA1">
                        <w:rPr>
                          <w:rFonts w:ascii="Comic Sans MS" w:hAnsi="Comic Sans MS"/>
                          <w:color w:val="FFFFFF" w:themeColor="background1"/>
                          <w:sz w:val="16"/>
                          <w:szCs w:val="16"/>
                        </w:rPr>
                        <w:t>‘</w:t>
                      </w:r>
                      <w:r w:rsidRPr="00367DA1">
                        <w:rPr>
                          <w:rFonts w:ascii="Comic Sans MS" w:eastAsia="Times New Roman" w:hAnsi="Comic Sans MS" w:cs="Calibri"/>
                          <w:i/>
                          <w:iCs/>
                          <w:color w:val="FFFFFF" w:themeColor="background1"/>
                          <w:kern w:val="0"/>
                          <w:sz w:val="16"/>
                          <w:szCs w:val="16"/>
                          <w:lang w:eastAsia="en-GB"/>
                          <w14:ligatures w14:val="none"/>
                        </w:rPr>
                        <w:t>You just explained the process which wasn't what I was asking for I</w:t>
                      </w:r>
                      <w:r w:rsidRPr="00367DA1">
                        <w:rPr>
                          <w:rFonts w:ascii="Comic Sans MS" w:eastAsia="Times New Roman" w:hAnsi="Comic Sans MS" w:cs="Calibri"/>
                          <w:i/>
                          <w:iCs/>
                          <w:color w:val="FFFFFF" w:themeColor="background1"/>
                          <w:kern w:val="0"/>
                          <w:sz w:val="20"/>
                          <w:szCs w:val="20"/>
                          <w:lang w:eastAsia="en-GB"/>
                          <w14:ligatures w14:val="none"/>
                        </w:rPr>
                        <w:t xml:space="preserve"> </w:t>
                      </w:r>
                      <w:r w:rsidRPr="00367DA1">
                        <w:rPr>
                          <w:rFonts w:ascii="Comic Sans MS" w:eastAsia="Times New Roman" w:hAnsi="Comic Sans MS" w:cs="Calibri"/>
                          <w:i/>
                          <w:iCs/>
                          <w:color w:val="FFFFFF" w:themeColor="background1"/>
                          <w:kern w:val="0"/>
                          <w:sz w:val="18"/>
                          <w:szCs w:val="18"/>
                          <w:lang w:eastAsia="en-GB"/>
                          <w14:ligatures w14:val="none"/>
                        </w:rPr>
                        <w:t>was asking for support to go through the process’.</w:t>
                      </w:r>
                    </w:p>
                  </w:txbxContent>
                </v:textbox>
              </v:shape>
            </w:pict>
          </mc:Fallback>
        </mc:AlternateContent>
      </w:r>
    </w:p>
    <w:p w14:paraId="6EFB40B0" w14:textId="21360B76" w:rsidR="00367DA1" w:rsidRDefault="00367DA1" w:rsidP="00367DA1">
      <w:pPr>
        <w:rPr>
          <w:rFonts w:ascii="Comic Sans MS" w:hAnsi="Comic Sans MS"/>
          <w:color w:val="FFFFFF" w:themeColor="background1"/>
          <w:sz w:val="20"/>
          <w:szCs w:val="20"/>
        </w:rPr>
      </w:pPr>
    </w:p>
    <w:p w14:paraId="6E4AECF2" w14:textId="12FBB44C" w:rsidR="00367DA1" w:rsidRPr="00367DA1" w:rsidRDefault="00367DA1" w:rsidP="00367DA1">
      <w:pPr>
        <w:rPr>
          <w:rFonts w:ascii="Comic Sans MS" w:eastAsia="Times New Roman" w:hAnsi="Comic Sans MS" w:cs="Calibri"/>
          <w:i/>
          <w:iCs/>
          <w:color w:val="FFFFFF" w:themeColor="background1"/>
          <w:kern w:val="0"/>
          <w:sz w:val="20"/>
          <w:szCs w:val="20"/>
          <w:lang w:eastAsia="en-GB"/>
          <w14:ligatures w14:val="none"/>
        </w:rPr>
      </w:pPr>
      <w:r>
        <w:rPr>
          <w:rFonts w:ascii="Comic Sans MS" w:eastAsia="Times New Roman" w:hAnsi="Comic Sans MS" w:cs="Calibri"/>
          <w:i/>
          <w:iCs/>
          <w:color w:val="FFFFFF" w:themeColor="background1"/>
          <w:kern w:val="0"/>
          <w:sz w:val="20"/>
          <w:szCs w:val="20"/>
          <w:lang w:eastAsia="en-GB"/>
          <w14:ligatures w14:val="none"/>
        </w:rPr>
        <w:t xml:space="preserve"> </w:t>
      </w:r>
    </w:p>
    <w:p w14:paraId="6834B2B2" w14:textId="777AF5FB" w:rsidR="00367DA1" w:rsidRPr="00367DA1" w:rsidRDefault="00367DA1" w:rsidP="00367DA1">
      <w:pPr>
        <w:rPr>
          <w:rFonts w:ascii="Calibri" w:eastAsia="Times New Roman" w:hAnsi="Calibri" w:cs="Calibri"/>
          <w:color w:val="000000"/>
          <w:kern w:val="0"/>
          <w:lang w:eastAsia="en-GB"/>
          <w14:ligatures w14:val="none"/>
        </w:rPr>
      </w:pPr>
    </w:p>
    <w:p w14:paraId="652D9F58" w14:textId="5D4087D2" w:rsidR="000D58E6" w:rsidRPr="000D58E6" w:rsidRDefault="00367DA1" w:rsidP="000D58E6">
      <w:pPr>
        <w:rPr>
          <w:rFonts w:ascii="Comic Sans MS" w:eastAsia="Times New Roman" w:hAnsi="Comic Sans MS" w:cs="Calibri"/>
          <w:i/>
          <w:iCs/>
          <w:color w:val="FFFFFF" w:themeColor="background1"/>
          <w:kern w:val="0"/>
          <w:lang w:eastAsia="en-GB"/>
          <w14:ligatures w14:val="none"/>
        </w:rPr>
      </w:pPr>
      <w:r>
        <w:rPr>
          <w:rFonts w:ascii="Comic Sans MS" w:hAnsi="Comic Sans MS"/>
          <w:noProof/>
          <w:color w:val="FFFFFF" w:themeColor="background1"/>
          <w:sz w:val="20"/>
          <w:szCs w:val="20"/>
        </w:rPr>
        <mc:AlternateContent>
          <mc:Choice Requires="wps">
            <w:drawing>
              <wp:anchor distT="0" distB="0" distL="114300" distR="114300" simplePos="0" relativeHeight="251670528" behindDoc="0" locked="0" layoutInCell="1" allowOverlap="1" wp14:anchorId="59539D3C" wp14:editId="26280A63">
                <wp:simplePos x="0" y="0"/>
                <wp:positionH relativeFrom="margin">
                  <wp:posOffset>1649730</wp:posOffset>
                </wp:positionH>
                <wp:positionV relativeFrom="paragraph">
                  <wp:posOffset>25400</wp:posOffset>
                </wp:positionV>
                <wp:extent cx="3009900" cy="1149350"/>
                <wp:effectExtent l="19050" t="19050" r="38100" b="165100"/>
                <wp:wrapNone/>
                <wp:docPr id="7" name="Speech Bubble: Oval 7"/>
                <wp:cNvGraphicFramePr/>
                <a:graphic xmlns:a="http://schemas.openxmlformats.org/drawingml/2006/main">
                  <a:graphicData uri="http://schemas.microsoft.com/office/word/2010/wordprocessingShape">
                    <wps:wsp>
                      <wps:cNvSpPr/>
                      <wps:spPr>
                        <a:xfrm>
                          <a:off x="0" y="0"/>
                          <a:ext cx="3009900" cy="1149350"/>
                        </a:xfrm>
                        <a:prstGeom prst="wedgeEllipseCallout">
                          <a:avLst/>
                        </a:prstGeom>
                        <a:solidFill>
                          <a:srgbClr val="052F61"/>
                        </a:solidFill>
                        <a:ln w="15875" cap="rnd" cmpd="sng" algn="ctr">
                          <a:solidFill>
                            <a:srgbClr val="052F61">
                              <a:shade val="15000"/>
                              <a:hueMod val="94000"/>
                            </a:srgbClr>
                          </a:solidFill>
                          <a:prstDash val="solid"/>
                        </a:ln>
                        <a:effectLst/>
                      </wps:spPr>
                      <wps:txbx>
                        <w:txbxContent>
                          <w:p w14:paraId="2184A358" w14:textId="716E4AB8" w:rsidR="00367DA1" w:rsidRPr="00367DA1" w:rsidRDefault="00367DA1" w:rsidP="00367DA1">
                            <w:pPr>
                              <w:jc w:val="center"/>
                              <w:rPr>
                                <w:sz w:val="18"/>
                                <w:szCs w:val="18"/>
                              </w:rPr>
                            </w:pPr>
                            <w:r w:rsidRPr="00367DA1">
                              <w:rPr>
                                <w:rFonts w:ascii="Comic Sans MS" w:hAnsi="Comic Sans MS"/>
                                <w:color w:val="FFFFFF" w:themeColor="background1"/>
                                <w:sz w:val="16"/>
                                <w:szCs w:val="16"/>
                              </w:rPr>
                              <w:t>‘</w:t>
                            </w:r>
                            <w:r w:rsidRPr="00367DA1">
                              <w:rPr>
                                <w:rFonts w:ascii="Comic Sans MS" w:eastAsia="Times New Roman" w:hAnsi="Comic Sans MS" w:cs="Calibri"/>
                                <w:i/>
                                <w:iCs/>
                                <w:color w:val="FFFFFF" w:themeColor="background1"/>
                                <w:kern w:val="0"/>
                                <w:sz w:val="20"/>
                                <w:szCs w:val="20"/>
                                <w:lang w:eastAsia="en-GB"/>
                                <w14:ligatures w14:val="none"/>
                              </w:rPr>
                              <w:t xml:space="preserve">I have used </w:t>
                            </w:r>
                            <w:r>
                              <w:rPr>
                                <w:rFonts w:ascii="Comic Sans MS" w:eastAsia="Times New Roman" w:hAnsi="Comic Sans MS" w:cs="Calibri"/>
                                <w:i/>
                                <w:iCs/>
                                <w:color w:val="FFFFFF" w:themeColor="background1"/>
                                <w:kern w:val="0"/>
                                <w:sz w:val="20"/>
                                <w:szCs w:val="20"/>
                                <w:lang w:eastAsia="en-GB"/>
                                <w14:ligatures w14:val="none"/>
                              </w:rPr>
                              <w:t xml:space="preserve">SENDIASS </w:t>
                            </w:r>
                            <w:r w:rsidRPr="00367DA1">
                              <w:rPr>
                                <w:rFonts w:ascii="Comic Sans MS" w:eastAsia="Times New Roman" w:hAnsi="Comic Sans MS" w:cs="Calibri"/>
                                <w:i/>
                                <w:iCs/>
                                <w:color w:val="FFFFFF" w:themeColor="background1"/>
                                <w:kern w:val="0"/>
                                <w:sz w:val="20"/>
                                <w:szCs w:val="20"/>
                                <w:lang w:eastAsia="en-GB"/>
                                <w14:ligatures w14:val="none"/>
                              </w:rPr>
                              <w:t xml:space="preserve">in past and </w:t>
                            </w:r>
                            <w:r>
                              <w:rPr>
                                <w:rFonts w:ascii="Comic Sans MS" w:eastAsia="Times New Roman" w:hAnsi="Comic Sans MS" w:cs="Calibri"/>
                                <w:i/>
                                <w:iCs/>
                                <w:color w:val="FFFFFF" w:themeColor="background1"/>
                                <w:kern w:val="0"/>
                                <w:sz w:val="20"/>
                                <w:szCs w:val="20"/>
                                <w:lang w:eastAsia="en-GB"/>
                                <w14:ligatures w14:val="none"/>
                              </w:rPr>
                              <w:t xml:space="preserve">you were </w:t>
                            </w:r>
                            <w:r w:rsidRPr="00367DA1">
                              <w:rPr>
                                <w:rFonts w:ascii="Comic Sans MS" w:eastAsia="Times New Roman" w:hAnsi="Comic Sans MS" w:cs="Calibri"/>
                                <w:i/>
                                <w:iCs/>
                                <w:color w:val="FFFFFF" w:themeColor="background1"/>
                                <w:kern w:val="0"/>
                                <w:sz w:val="20"/>
                                <w:szCs w:val="20"/>
                                <w:lang w:eastAsia="en-GB"/>
                                <w14:ligatures w14:val="none"/>
                              </w:rPr>
                              <w:t>really helpful but not this time round</w:t>
                            </w:r>
                            <w:r>
                              <w:rPr>
                                <w:rFonts w:ascii="Comic Sans MS" w:eastAsia="Times New Roman" w:hAnsi="Comic Sans MS" w:cs="Calibri"/>
                                <w:i/>
                                <w:iCs/>
                                <w:color w:val="FFFFFF" w:themeColor="background1"/>
                                <w:kern w:val="0"/>
                                <w:sz w:val="20"/>
                                <w:szCs w:val="20"/>
                                <w:lang w:eastAsia="en-GB"/>
                                <w14:ligatures w14:val="none"/>
                              </w:rPr>
                              <w:t>’</w:t>
                            </w:r>
                            <w:r w:rsidRPr="00367DA1">
                              <w:rPr>
                                <w:rFonts w:ascii="Comic Sans MS" w:eastAsia="Times New Roman" w:hAnsi="Comic Sans MS" w:cs="Calibri"/>
                                <w:i/>
                                <w:iCs/>
                                <w:color w:val="FFFFFF" w:themeColor="background1"/>
                                <w:kern w:val="0"/>
                                <w:sz w:val="18"/>
                                <w:szCs w:val="18"/>
                                <w:lang w:eastAsia="en-GB"/>
                                <w14:ligatures w14:val="no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39D3C" id="Speech Bubble: Oval 7" o:spid="_x0000_s1034" type="#_x0000_t63" style="position:absolute;margin-left:129.9pt;margin-top:2pt;width:237pt;height:9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" adj="6300,24300" fillcolor="#052f61" strokecolor="#011524" strokeweight="1.25pt">
                <v:stroke endcap="round"/>
                <v:textbox>
                  <w:txbxContent>
                    <w:p w14:paraId="2184A358" w14:textId="716E4AB8" w:rsidR="00367DA1" w:rsidRPr="00367DA1" w:rsidRDefault="00367DA1" w:rsidP="00367DA1">
                      <w:pPr>
                        <w:jc w:val="center"/>
                        <w:rPr>
                          <w:sz w:val="18"/>
                          <w:szCs w:val="18"/>
                        </w:rPr>
                      </w:pPr>
                      <w:r w:rsidRPr="00367DA1">
                        <w:rPr>
                          <w:rFonts w:ascii="Comic Sans MS" w:hAnsi="Comic Sans MS"/>
                          <w:color w:val="FFFFFF" w:themeColor="background1"/>
                          <w:sz w:val="16"/>
                          <w:szCs w:val="16"/>
                        </w:rPr>
                        <w:t>‘</w:t>
                      </w:r>
                      <w:r w:rsidRPr="00367DA1">
                        <w:rPr>
                          <w:rFonts w:ascii="Comic Sans MS" w:eastAsia="Times New Roman" w:hAnsi="Comic Sans MS" w:cs="Calibri"/>
                          <w:i/>
                          <w:iCs/>
                          <w:color w:val="FFFFFF" w:themeColor="background1"/>
                          <w:kern w:val="0"/>
                          <w:sz w:val="20"/>
                          <w:szCs w:val="20"/>
                          <w:lang w:eastAsia="en-GB"/>
                          <w14:ligatures w14:val="none"/>
                        </w:rPr>
                        <w:t xml:space="preserve">I have used </w:t>
                      </w:r>
                      <w:r>
                        <w:rPr>
                          <w:rFonts w:ascii="Comic Sans MS" w:eastAsia="Times New Roman" w:hAnsi="Comic Sans MS" w:cs="Calibri"/>
                          <w:i/>
                          <w:iCs/>
                          <w:color w:val="FFFFFF" w:themeColor="background1"/>
                          <w:kern w:val="0"/>
                          <w:sz w:val="20"/>
                          <w:szCs w:val="20"/>
                          <w:lang w:eastAsia="en-GB"/>
                          <w14:ligatures w14:val="none"/>
                        </w:rPr>
                        <w:t xml:space="preserve">SENDIASS </w:t>
                      </w:r>
                      <w:r w:rsidRPr="00367DA1">
                        <w:rPr>
                          <w:rFonts w:ascii="Comic Sans MS" w:eastAsia="Times New Roman" w:hAnsi="Comic Sans MS" w:cs="Calibri"/>
                          <w:i/>
                          <w:iCs/>
                          <w:color w:val="FFFFFF" w:themeColor="background1"/>
                          <w:kern w:val="0"/>
                          <w:sz w:val="20"/>
                          <w:szCs w:val="20"/>
                          <w:lang w:eastAsia="en-GB"/>
                          <w14:ligatures w14:val="none"/>
                        </w:rPr>
                        <w:t xml:space="preserve">in past and </w:t>
                      </w:r>
                      <w:r>
                        <w:rPr>
                          <w:rFonts w:ascii="Comic Sans MS" w:eastAsia="Times New Roman" w:hAnsi="Comic Sans MS" w:cs="Calibri"/>
                          <w:i/>
                          <w:iCs/>
                          <w:color w:val="FFFFFF" w:themeColor="background1"/>
                          <w:kern w:val="0"/>
                          <w:sz w:val="20"/>
                          <w:szCs w:val="20"/>
                          <w:lang w:eastAsia="en-GB"/>
                          <w14:ligatures w14:val="none"/>
                        </w:rPr>
                        <w:t xml:space="preserve">you were </w:t>
                      </w:r>
                      <w:r w:rsidRPr="00367DA1">
                        <w:rPr>
                          <w:rFonts w:ascii="Comic Sans MS" w:eastAsia="Times New Roman" w:hAnsi="Comic Sans MS" w:cs="Calibri"/>
                          <w:i/>
                          <w:iCs/>
                          <w:color w:val="FFFFFF" w:themeColor="background1"/>
                          <w:kern w:val="0"/>
                          <w:sz w:val="20"/>
                          <w:szCs w:val="20"/>
                          <w:lang w:eastAsia="en-GB"/>
                          <w14:ligatures w14:val="none"/>
                        </w:rPr>
                        <w:t>really helpful but not this time round</w:t>
                      </w:r>
                      <w:r>
                        <w:rPr>
                          <w:rFonts w:ascii="Comic Sans MS" w:eastAsia="Times New Roman" w:hAnsi="Comic Sans MS" w:cs="Calibri"/>
                          <w:i/>
                          <w:iCs/>
                          <w:color w:val="FFFFFF" w:themeColor="background1"/>
                          <w:kern w:val="0"/>
                          <w:sz w:val="20"/>
                          <w:szCs w:val="20"/>
                          <w:lang w:eastAsia="en-GB"/>
                          <w14:ligatures w14:val="none"/>
                        </w:rPr>
                        <w:t>’</w:t>
                      </w:r>
                      <w:r w:rsidRPr="00367DA1">
                        <w:rPr>
                          <w:rFonts w:ascii="Comic Sans MS" w:eastAsia="Times New Roman" w:hAnsi="Comic Sans MS" w:cs="Calibri"/>
                          <w:i/>
                          <w:iCs/>
                          <w:color w:val="FFFFFF" w:themeColor="background1"/>
                          <w:kern w:val="0"/>
                          <w:sz w:val="18"/>
                          <w:szCs w:val="18"/>
                          <w:lang w:eastAsia="en-GB"/>
                          <w14:ligatures w14:val="none"/>
                        </w:rPr>
                        <w:t>.</w:t>
                      </w:r>
                    </w:p>
                  </w:txbxContent>
                </v:textbox>
                <w10:wrap anchorx="margin"/>
              </v:shape>
            </w:pict>
          </mc:Fallback>
        </mc:AlternateContent>
      </w:r>
    </w:p>
    <w:p w14:paraId="48608D9C" w14:textId="14C0E641" w:rsidR="000D58E6" w:rsidRPr="00A82FED" w:rsidRDefault="000D58E6" w:rsidP="000D58E6">
      <w:pPr>
        <w:rPr>
          <w:rFonts w:ascii="Comic Sans MS" w:hAnsi="Comic Sans MS"/>
          <w:color w:val="FFFFFF" w:themeColor="background1"/>
          <w:sz w:val="20"/>
          <w:szCs w:val="20"/>
        </w:rPr>
      </w:pPr>
    </w:p>
    <w:p w14:paraId="72EF2997" w14:textId="77777777" w:rsidR="000D58E6" w:rsidRDefault="000D58E6" w:rsidP="004B19E2">
      <w:pPr>
        <w:ind w:left="-454" w:firstLine="720"/>
        <w:rPr>
          <w:rFonts w:ascii="Comic Sans MS" w:hAnsi="Comic Sans MS"/>
        </w:rPr>
      </w:pPr>
    </w:p>
    <w:p w14:paraId="11B70A44" w14:textId="77777777" w:rsidR="0076471B" w:rsidRDefault="0076471B" w:rsidP="004B19E2">
      <w:pPr>
        <w:ind w:left="-454" w:firstLine="720"/>
        <w:rPr>
          <w:rFonts w:ascii="Comic Sans MS" w:hAnsi="Comic Sans MS"/>
        </w:rPr>
      </w:pPr>
    </w:p>
    <w:p w14:paraId="6FA54C1E" w14:textId="77777777" w:rsidR="0076471B" w:rsidRDefault="0076471B" w:rsidP="004B19E2">
      <w:pPr>
        <w:ind w:left="-454" w:firstLine="720"/>
        <w:rPr>
          <w:rFonts w:ascii="Comic Sans MS" w:hAnsi="Comic Sans MS"/>
        </w:rPr>
      </w:pPr>
    </w:p>
    <w:p w14:paraId="6E950CEA" w14:textId="77777777" w:rsidR="0076471B" w:rsidRDefault="0076471B" w:rsidP="004B19E2">
      <w:pPr>
        <w:ind w:left="-454" w:firstLine="720"/>
        <w:rPr>
          <w:rFonts w:ascii="Comic Sans MS" w:hAnsi="Comic Sans MS"/>
        </w:rPr>
      </w:pPr>
    </w:p>
    <w:tbl>
      <w:tblPr>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985"/>
        <w:gridCol w:w="1700"/>
        <w:gridCol w:w="1349"/>
        <w:gridCol w:w="1349"/>
      </w:tblGrid>
      <w:tr w:rsidR="0076471B" w14:paraId="44B72C86" w14:textId="550F7EDE" w:rsidTr="0076471B">
        <w:tc>
          <w:tcPr>
            <w:tcW w:w="1990" w:type="dxa"/>
            <w:shd w:val="clear" w:color="auto" w:fill="C7CCE4" w:themeFill="text2" w:themeFillTint="33"/>
          </w:tcPr>
          <w:p w14:paraId="367E35AF" w14:textId="77777777" w:rsidR="0076471B" w:rsidRPr="00304536" w:rsidRDefault="0076471B" w:rsidP="00676256">
            <w:pPr>
              <w:rPr>
                <w:rFonts w:ascii="Comic Sans MS" w:hAnsi="Comic Sans MS"/>
                <w:color w:val="FFFFFF" w:themeColor="background1"/>
                <w:sz w:val="20"/>
                <w:szCs w:val="20"/>
              </w:rPr>
            </w:pPr>
          </w:p>
        </w:tc>
        <w:tc>
          <w:tcPr>
            <w:tcW w:w="1985" w:type="dxa"/>
            <w:shd w:val="clear" w:color="auto" w:fill="C7CCE4" w:themeFill="text2" w:themeFillTint="33"/>
          </w:tcPr>
          <w:p w14:paraId="70618F35" w14:textId="77777777" w:rsidR="0076471B" w:rsidRPr="00304536" w:rsidRDefault="0076471B" w:rsidP="00676256">
            <w:pPr>
              <w:rPr>
                <w:rFonts w:ascii="Comic Sans MS" w:hAnsi="Comic Sans MS"/>
                <w:sz w:val="20"/>
                <w:szCs w:val="20"/>
              </w:rPr>
            </w:pPr>
            <w:r w:rsidRPr="00304536">
              <w:rPr>
                <w:rFonts w:ascii="Comic Sans MS" w:hAnsi="Comic Sans MS"/>
                <w:sz w:val="20"/>
                <w:szCs w:val="20"/>
              </w:rPr>
              <w:t>20/21</w:t>
            </w:r>
          </w:p>
          <w:p w14:paraId="69BFE56E" w14:textId="77777777" w:rsidR="0076471B" w:rsidRPr="00304536" w:rsidRDefault="0076471B" w:rsidP="00676256">
            <w:pPr>
              <w:rPr>
                <w:rFonts w:ascii="Comic Sans MS" w:hAnsi="Comic Sans MS"/>
                <w:sz w:val="20"/>
                <w:szCs w:val="20"/>
              </w:rPr>
            </w:pPr>
            <w:r w:rsidRPr="00304536">
              <w:rPr>
                <w:rFonts w:ascii="Comic Sans MS" w:hAnsi="Comic Sans MS"/>
                <w:sz w:val="20"/>
                <w:szCs w:val="20"/>
              </w:rPr>
              <w:t>Financial Period</w:t>
            </w:r>
          </w:p>
        </w:tc>
        <w:tc>
          <w:tcPr>
            <w:tcW w:w="1700" w:type="dxa"/>
            <w:shd w:val="clear" w:color="auto" w:fill="C7CCE4" w:themeFill="text2" w:themeFillTint="33"/>
          </w:tcPr>
          <w:p w14:paraId="01D18C80" w14:textId="77777777" w:rsidR="0076471B" w:rsidRPr="00304536" w:rsidRDefault="0076471B" w:rsidP="00676256">
            <w:pPr>
              <w:rPr>
                <w:rFonts w:ascii="Comic Sans MS" w:hAnsi="Comic Sans MS"/>
                <w:sz w:val="20"/>
                <w:szCs w:val="20"/>
              </w:rPr>
            </w:pPr>
            <w:r>
              <w:rPr>
                <w:rFonts w:ascii="Comic Sans MS" w:hAnsi="Comic Sans MS"/>
                <w:sz w:val="20"/>
                <w:szCs w:val="20"/>
              </w:rPr>
              <w:t>2021/22</w:t>
            </w:r>
          </w:p>
        </w:tc>
        <w:tc>
          <w:tcPr>
            <w:tcW w:w="1349" w:type="dxa"/>
            <w:shd w:val="clear" w:color="auto" w:fill="C7CCE4" w:themeFill="text2" w:themeFillTint="33"/>
          </w:tcPr>
          <w:p w14:paraId="5F07AE50" w14:textId="77777777" w:rsidR="0076471B" w:rsidRDefault="0076471B" w:rsidP="00676256">
            <w:pPr>
              <w:rPr>
                <w:rFonts w:ascii="Comic Sans MS" w:hAnsi="Comic Sans MS"/>
                <w:sz w:val="20"/>
                <w:szCs w:val="20"/>
              </w:rPr>
            </w:pPr>
            <w:r>
              <w:rPr>
                <w:rFonts w:ascii="Comic Sans MS" w:hAnsi="Comic Sans MS"/>
                <w:sz w:val="20"/>
                <w:szCs w:val="20"/>
              </w:rPr>
              <w:t>2022/23</w:t>
            </w:r>
          </w:p>
        </w:tc>
        <w:tc>
          <w:tcPr>
            <w:tcW w:w="1349" w:type="dxa"/>
            <w:shd w:val="clear" w:color="auto" w:fill="C7CCE4" w:themeFill="text2" w:themeFillTint="33"/>
          </w:tcPr>
          <w:p w14:paraId="4E82FABE" w14:textId="31AC8301" w:rsidR="0076471B" w:rsidRDefault="0076471B" w:rsidP="00676256">
            <w:pPr>
              <w:rPr>
                <w:rFonts w:ascii="Comic Sans MS" w:hAnsi="Comic Sans MS"/>
                <w:sz w:val="20"/>
                <w:szCs w:val="20"/>
              </w:rPr>
            </w:pPr>
            <w:r>
              <w:rPr>
                <w:rFonts w:ascii="Comic Sans MS" w:hAnsi="Comic Sans MS"/>
                <w:sz w:val="20"/>
                <w:szCs w:val="20"/>
              </w:rPr>
              <w:t>2023/24</w:t>
            </w:r>
          </w:p>
        </w:tc>
      </w:tr>
      <w:tr w:rsidR="0076471B" w14:paraId="1B08F857" w14:textId="11DA1AAD" w:rsidTr="0076471B">
        <w:tc>
          <w:tcPr>
            <w:tcW w:w="1990" w:type="dxa"/>
            <w:shd w:val="clear" w:color="auto" w:fill="C7CCE4" w:themeFill="text2" w:themeFillTint="33"/>
          </w:tcPr>
          <w:p w14:paraId="4233EC04" w14:textId="77777777" w:rsidR="0076471B" w:rsidRPr="00304536" w:rsidRDefault="0076471B" w:rsidP="00676256">
            <w:pPr>
              <w:rPr>
                <w:rFonts w:ascii="Comic Sans MS" w:hAnsi="Comic Sans MS"/>
                <w:sz w:val="20"/>
                <w:szCs w:val="20"/>
              </w:rPr>
            </w:pPr>
            <w:r w:rsidRPr="00304536">
              <w:rPr>
                <w:rFonts w:ascii="Comic Sans MS" w:hAnsi="Comic Sans MS"/>
                <w:sz w:val="20"/>
                <w:szCs w:val="20"/>
              </w:rPr>
              <w:t>Number</w:t>
            </w:r>
            <w:r>
              <w:rPr>
                <w:rFonts w:ascii="Comic Sans MS" w:hAnsi="Comic Sans MS"/>
                <w:sz w:val="20"/>
                <w:szCs w:val="20"/>
              </w:rPr>
              <w:t xml:space="preserve"> of open cases carried over from previous year. </w:t>
            </w:r>
          </w:p>
        </w:tc>
        <w:tc>
          <w:tcPr>
            <w:tcW w:w="1985" w:type="dxa"/>
          </w:tcPr>
          <w:p w14:paraId="5477261D" w14:textId="77777777" w:rsidR="0076471B" w:rsidRPr="00304536" w:rsidRDefault="0076471B" w:rsidP="00676256">
            <w:pPr>
              <w:jc w:val="center"/>
              <w:rPr>
                <w:rFonts w:ascii="Comic Sans MS" w:hAnsi="Comic Sans MS"/>
                <w:color w:val="FFFFFF" w:themeColor="background1"/>
                <w:sz w:val="20"/>
                <w:szCs w:val="20"/>
              </w:rPr>
            </w:pPr>
            <w:r w:rsidRPr="00304536">
              <w:rPr>
                <w:rFonts w:ascii="Comic Sans MS" w:hAnsi="Comic Sans MS"/>
                <w:color w:val="FFFFFF" w:themeColor="background1"/>
                <w:sz w:val="20"/>
                <w:szCs w:val="20"/>
              </w:rPr>
              <w:t>235</w:t>
            </w:r>
          </w:p>
        </w:tc>
        <w:tc>
          <w:tcPr>
            <w:tcW w:w="1700" w:type="dxa"/>
          </w:tcPr>
          <w:p w14:paraId="79FDFC40" w14:textId="77777777" w:rsidR="0076471B" w:rsidRPr="00304536"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201</w:t>
            </w:r>
          </w:p>
        </w:tc>
        <w:tc>
          <w:tcPr>
            <w:tcW w:w="1349" w:type="dxa"/>
          </w:tcPr>
          <w:p w14:paraId="1FC31BA9" w14:textId="77777777" w:rsidR="0076471B"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220</w:t>
            </w:r>
          </w:p>
        </w:tc>
        <w:tc>
          <w:tcPr>
            <w:tcW w:w="1349" w:type="dxa"/>
          </w:tcPr>
          <w:p w14:paraId="773E158B" w14:textId="7D251D5B" w:rsidR="0076471B"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161</w:t>
            </w:r>
          </w:p>
        </w:tc>
      </w:tr>
      <w:tr w:rsidR="0076471B" w14:paraId="409AAC5E" w14:textId="23CD6644" w:rsidTr="0076471B">
        <w:tc>
          <w:tcPr>
            <w:tcW w:w="1990" w:type="dxa"/>
            <w:shd w:val="clear" w:color="auto" w:fill="C7CCE4" w:themeFill="text2" w:themeFillTint="33"/>
          </w:tcPr>
          <w:p w14:paraId="422BE232" w14:textId="77777777" w:rsidR="0076471B" w:rsidRPr="00304536" w:rsidRDefault="0076471B" w:rsidP="00676256">
            <w:pPr>
              <w:rPr>
                <w:rFonts w:ascii="Comic Sans MS" w:hAnsi="Comic Sans MS"/>
                <w:sz w:val="20"/>
                <w:szCs w:val="20"/>
              </w:rPr>
            </w:pPr>
            <w:r w:rsidRPr="00304536">
              <w:rPr>
                <w:rFonts w:ascii="Comic Sans MS" w:hAnsi="Comic Sans MS"/>
                <w:sz w:val="20"/>
                <w:szCs w:val="20"/>
              </w:rPr>
              <w:t>CYP on SEN Support</w:t>
            </w:r>
            <w:r>
              <w:rPr>
                <w:rFonts w:ascii="Comic Sans MS" w:hAnsi="Comic Sans MS"/>
                <w:sz w:val="20"/>
                <w:szCs w:val="20"/>
              </w:rPr>
              <w:t xml:space="preserve"> (from new cases this reporting period – doesn’t include Website enquiries)</w:t>
            </w:r>
          </w:p>
          <w:p w14:paraId="289161AC" w14:textId="77777777" w:rsidR="0076471B" w:rsidRPr="00304536" w:rsidRDefault="0076471B" w:rsidP="00676256">
            <w:pPr>
              <w:rPr>
                <w:rFonts w:ascii="Comic Sans MS" w:hAnsi="Comic Sans MS"/>
                <w:sz w:val="20"/>
                <w:szCs w:val="20"/>
              </w:rPr>
            </w:pPr>
          </w:p>
        </w:tc>
        <w:tc>
          <w:tcPr>
            <w:tcW w:w="1985" w:type="dxa"/>
          </w:tcPr>
          <w:p w14:paraId="3CFAA07F" w14:textId="77777777" w:rsidR="0076471B" w:rsidRPr="00304536" w:rsidRDefault="0076471B" w:rsidP="00676256">
            <w:pPr>
              <w:jc w:val="center"/>
              <w:rPr>
                <w:rFonts w:ascii="Comic Sans MS" w:hAnsi="Comic Sans MS"/>
                <w:color w:val="FFFFFF" w:themeColor="background1"/>
                <w:sz w:val="20"/>
                <w:szCs w:val="20"/>
              </w:rPr>
            </w:pPr>
            <w:r w:rsidRPr="00304536">
              <w:rPr>
                <w:rFonts w:ascii="Comic Sans MS" w:hAnsi="Comic Sans MS"/>
                <w:color w:val="FFFFFF" w:themeColor="background1"/>
                <w:sz w:val="20"/>
                <w:szCs w:val="20"/>
              </w:rPr>
              <w:t>228</w:t>
            </w:r>
          </w:p>
        </w:tc>
        <w:tc>
          <w:tcPr>
            <w:tcW w:w="1700" w:type="dxa"/>
          </w:tcPr>
          <w:p w14:paraId="75EBF17D" w14:textId="77777777" w:rsidR="0076471B" w:rsidRPr="00304536"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385</w:t>
            </w:r>
          </w:p>
        </w:tc>
        <w:tc>
          <w:tcPr>
            <w:tcW w:w="1349" w:type="dxa"/>
          </w:tcPr>
          <w:p w14:paraId="779C41F1" w14:textId="77777777" w:rsidR="0076471B"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351</w:t>
            </w:r>
          </w:p>
        </w:tc>
        <w:tc>
          <w:tcPr>
            <w:tcW w:w="1349" w:type="dxa"/>
          </w:tcPr>
          <w:p w14:paraId="19D9006B" w14:textId="3206B7D1" w:rsidR="0076471B"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402</w:t>
            </w:r>
          </w:p>
        </w:tc>
      </w:tr>
      <w:tr w:rsidR="0076471B" w14:paraId="5F18FD1A" w14:textId="34F1C7D0" w:rsidTr="0076471B">
        <w:tc>
          <w:tcPr>
            <w:tcW w:w="1990" w:type="dxa"/>
            <w:shd w:val="clear" w:color="auto" w:fill="C7CCE4" w:themeFill="text2" w:themeFillTint="33"/>
          </w:tcPr>
          <w:p w14:paraId="08D368B2" w14:textId="77777777" w:rsidR="0076471B" w:rsidRPr="00304536" w:rsidRDefault="0076471B" w:rsidP="00676256">
            <w:pPr>
              <w:rPr>
                <w:rFonts w:ascii="Comic Sans MS" w:hAnsi="Comic Sans MS"/>
                <w:sz w:val="20"/>
                <w:szCs w:val="20"/>
              </w:rPr>
            </w:pPr>
            <w:r w:rsidRPr="00304536">
              <w:rPr>
                <w:rFonts w:ascii="Comic Sans MS" w:hAnsi="Comic Sans MS"/>
                <w:sz w:val="20"/>
                <w:szCs w:val="20"/>
              </w:rPr>
              <w:t>CYP with an EHC Plan</w:t>
            </w:r>
            <w:r>
              <w:rPr>
                <w:rFonts w:ascii="Comic Sans MS" w:hAnsi="Comic Sans MS"/>
                <w:sz w:val="20"/>
                <w:szCs w:val="20"/>
              </w:rPr>
              <w:t xml:space="preserve"> (from new cases this reporting period – not including Website enquiries)</w:t>
            </w:r>
          </w:p>
          <w:p w14:paraId="31642046" w14:textId="77777777" w:rsidR="0076471B" w:rsidRPr="00304536" w:rsidRDefault="0076471B" w:rsidP="00676256">
            <w:pPr>
              <w:rPr>
                <w:rFonts w:ascii="Comic Sans MS" w:hAnsi="Comic Sans MS"/>
                <w:sz w:val="20"/>
                <w:szCs w:val="20"/>
              </w:rPr>
            </w:pPr>
          </w:p>
        </w:tc>
        <w:tc>
          <w:tcPr>
            <w:tcW w:w="1985" w:type="dxa"/>
          </w:tcPr>
          <w:p w14:paraId="7B15369E" w14:textId="77777777" w:rsidR="0076471B" w:rsidRPr="00304536" w:rsidRDefault="0076471B" w:rsidP="00676256">
            <w:pPr>
              <w:jc w:val="center"/>
              <w:rPr>
                <w:rFonts w:ascii="Comic Sans MS" w:hAnsi="Comic Sans MS"/>
                <w:color w:val="FFFFFF" w:themeColor="background1"/>
                <w:sz w:val="20"/>
                <w:szCs w:val="20"/>
              </w:rPr>
            </w:pPr>
            <w:r w:rsidRPr="00304536">
              <w:rPr>
                <w:rFonts w:ascii="Comic Sans MS" w:hAnsi="Comic Sans MS"/>
                <w:color w:val="FFFFFF" w:themeColor="background1"/>
                <w:sz w:val="20"/>
                <w:szCs w:val="20"/>
              </w:rPr>
              <w:t>258</w:t>
            </w:r>
          </w:p>
        </w:tc>
        <w:tc>
          <w:tcPr>
            <w:tcW w:w="1700" w:type="dxa"/>
          </w:tcPr>
          <w:p w14:paraId="77DD3F02" w14:textId="77777777" w:rsidR="0076471B" w:rsidRPr="00304536"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390</w:t>
            </w:r>
          </w:p>
        </w:tc>
        <w:tc>
          <w:tcPr>
            <w:tcW w:w="1349" w:type="dxa"/>
          </w:tcPr>
          <w:p w14:paraId="7DC73A6A" w14:textId="77777777" w:rsidR="0076471B"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521</w:t>
            </w:r>
          </w:p>
        </w:tc>
        <w:tc>
          <w:tcPr>
            <w:tcW w:w="1349" w:type="dxa"/>
          </w:tcPr>
          <w:p w14:paraId="3A8B4038" w14:textId="30569741" w:rsidR="0076471B" w:rsidRDefault="0076471B" w:rsidP="00676256">
            <w:pPr>
              <w:jc w:val="center"/>
              <w:rPr>
                <w:rFonts w:ascii="Comic Sans MS" w:hAnsi="Comic Sans MS"/>
                <w:color w:val="FFFFFF" w:themeColor="background1"/>
                <w:sz w:val="20"/>
                <w:szCs w:val="20"/>
              </w:rPr>
            </w:pPr>
            <w:r>
              <w:rPr>
                <w:rFonts w:ascii="Comic Sans MS" w:hAnsi="Comic Sans MS"/>
                <w:color w:val="FFFFFF" w:themeColor="background1"/>
                <w:sz w:val="20"/>
                <w:szCs w:val="20"/>
              </w:rPr>
              <w:t>497</w:t>
            </w:r>
          </w:p>
        </w:tc>
      </w:tr>
      <w:tr w:rsidR="0076471B" w14:paraId="1CD58983" w14:textId="0B2B6D07" w:rsidTr="0076471B">
        <w:tc>
          <w:tcPr>
            <w:tcW w:w="1990" w:type="dxa"/>
            <w:shd w:val="clear" w:color="auto" w:fill="C7CCE4" w:themeFill="text2" w:themeFillTint="33"/>
          </w:tcPr>
          <w:p w14:paraId="5CB2AD61" w14:textId="77777777" w:rsidR="0076471B" w:rsidRDefault="0076471B" w:rsidP="00676256">
            <w:pPr>
              <w:rPr>
                <w:rFonts w:ascii="Comic Sans MS" w:hAnsi="Comic Sans MS"/>
                <w:sz w:val="20"/>
                <w:szCs w:val="20"/>
              </w:rPr>
            </w:pPr>
            <w:r w:rsidRPr="00304536">
              <w:rPr>
                <w:rFonts w:ascii="Comic Sans MS" w:hAnsi="Comic Sans MS"/>
                <w:sz w:val="20"/>
                <w:szCs w:val="20"/>
              </w:rPr>
              <w:t xml:space="preserve">Level of commitment </w:t>
            </w:r>
          </w:p>
          <w:p w14:paraId="52F32ED3" w14:textId="26965A56" w:rsidR="0076471B" w:rsidRPr="00304536" w:rsidRDefault="0076471B" w:rsidP="00676256">
            <w:pPr>
              <w:rPr>
                <w:rFonts w:ascii="Comic Sans MS" w:hAnsi="Comic Sans MS"/>
                <w:sz w:val="20"/>
                <w:szCs w:val="20"/>
              </w:rPr>
            </w:pPr>
            <w:r>
              <w:rPr>
                <w:rFonts w:ascii="Comic Sans MS" w:hAnsi="Comic Sans MS"/>
                <w:sz w:val="20"/>
                <w:szCs w:val="20"/>
              </w:rPr>
              <w:lastRenderedPageBreak/>
              <w:t>(</w:t>
            </w:r>
            <w:proofErr w:type="gramStart"/>
            <w:r>
              <w:rPr>
                <w:rFonts w:ascii="Comic Sans MS" w:hAnsi="Comic Sans MS"/>
                <w:sz w:val="20"/>
                <w:szCs w:val="20"/>
              </w:rPr>
              <w:t>note</w:t>
            </w:r>
            <w:proofErr w:type="gramEnd"/>
            <w:r>
              <w:rPr>
                <w:rFonts w:ascii="Comic Sans MS" w:hAnsi="Comic Sans MS"/>
                <w:sz w:val="20"/>
                <w:szCs w:val="20"/>
              </w:rPr>
              <w:t xml:space="preserve"> from 2023/24 the level of commitment data is taken at the close of a case. It is possible that this is lower than when the case was opened </w:t>
            </w:r>
            <w:proofErr w:type="gramStart"/>
            <w:r>
              <w:rPr>
                <w:rFonts w:ascii="Comic Sans MS" w:hAnsi="Comic Sans MS"/>
                <w:sz w:val="20"/>
                <w:szCs w:val="20"/>
              </w:rPr>
              <w:t>as a result of</w:t>
            </w:r>
            <w:proofErr w:type="gramEnd"/>
            <w:r>
              <w:rPr>
                <w:rFonts w:ascii="Comic Sans MS" w:hAnsi="Comic Sans MS"/>
                <w:sz w:val="20"/>
                <w:szCs w:val="20"/>
              </w:rPr>
              <w:t xml:space="preserve"> our involvement)</w:t>
            </w:r>
          </w:p>
          <w:p w14:paraId="4DB24166" w14:textId="77777777" w:rsidR="0076471B" w:rsidRPr="00304536" w:rsidRDefault="0076471B" w:rsidP="00676256">
            <w:pPr>
              <w:rPr>
                <w:rFonts w:ascii="Comic Sans MS" w:hAnsi="Comic Sans MS"/>
                <w:sz w:val="20"/>
                <w:szCs w:val="20"/>
              </w:rPr>
            </w:pPr>
          </w:p>
          <w:p w14:paraId="4A83B3C1" w14:textId="77777777" w:rsidR="0076471B" w:rsidRPr="00304536" w:rsidRDefault="0076471B" w:rsidP="00676256">
            <w:pPr>
              <w:rPr>
                <w:rFonts w:ascii="Comic Sans MS" w:hAnsi="Comic Sans MS"/>
                <w:sz w:val="20"/>
                <w:szCs w:val="20"/>
              </w:rPr>
            </w:pPr>
          </w:p>
        </w:tc>
        <w:tc>
          <w:tcPr>
            <w:tcW w:w="1985" w:type="dxa"/>
          </w:tcPr>
          <w:p w14:paraId="25FF105F"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lastRenderedPageBreak/>
              <w:t>1:250</w:t>
            </w:r>
          </w:p>
          <w:p w14:paraId="4523C90E"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2:135</w:t>
            </w:r>
          </w:p>
          <w:p w14:paraId="08E4EEF0"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lastRenderedPageBreak/>
              <w:t>3:148</w:t>
            </w:r>
          </w:p>
          <w:p w14:paraId="51AF204A"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4:43</w:t>
            </w:r>
          </w:p>
          <w:p w14:paraId="46768C14"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Remainder yet to report</w:t>
            </w:r>
          </w:p>
        </w:tc>
        <w:tc>
          <w:tcPr>
            <w:tcW w:w="1700" w:type="dxa"/>
          </w:tcPr>
          <w:p w14:paraId="4CE8A2E6"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lastRenderedPageBreak/>
              <w:t>1:518</w:t>
            </w:r>
          </w:p>
          <w:p w14:paraId="13BE1DE9"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2:159</w:t>
            </w:r>
          </w:p>
          <w:p w14:paraId="7F8E2AA3"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lastRenderedPageBreak/>
              <w:t>3:198</w:t>
            </w:r>
          </w:p>
          <w:p w14:paraId="0C06BBDC"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4:42</w:t>
            </w:r>
          </w:p>
          <w:p w14:paraId="79619826"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Not reported 18 (due to being open cases and we report on this when the case is closed</w:t>
            </w:r>
            <w:proofErr w:type="gramStart"/>
            <w:r>
              <w:rPr>
                <w:rFonts w:ascii="Comic Sans MS" w:hAnsi="Comic Sans MS"/>
                <w:color w:val="FFFFFF" w:themeColor="background1"/>
                <w:sz w:val="20"/>
                <w:szCs w:val="20"/>
              </w:rPr>
              <w:t>. )</w:t>
            </w:r>
            <w:proofErr w:type="gramEnd"/>
          </w:p>
          <w:p w14:paraId="3016D09C" w14:textId="77777777" w:rsidR="0076471B" w:rsidRPr="00304536" w:rsidRDefault="0076471B" w:rsidP="00676256">
            <w:pPr>
              <w:rPr>
                <w:rFonts w:ascii="Comic Sans MS" w:hAnsi="Comic Sans MS"/>
                <w:color w:val="FFFFFF" w:themeColor="background1"/>
                <w:sz w:val="20"/>
                <w:szCs w:val="20"/>
              </w:rPr>
            </w:pPr>
          </w:p>
        </w:tc>
        <w:tc>
          <w:tcPr>
            <w:tcW w:w="1349" w:type="dxa"/>
          </w:tcPr>
          <w:p w14:paraId="764DAC3D"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lastRenderedPageBreak/>
              <w:t xml:space="preserve">As we have amended the level of commitment </w:t>
            </w:r>
            <w:r>
              <w:rPr>
                <w:rFonts w:ascii="Comic Sans MS" w:hAnsi="Comic Sans MS"/>
                <w:color w:val="FFFFFF" w:themeColor="background1"/>
                <w:sz w:val="20"/>
                <w:szCs w:val="20"/>
              </w:rPr>
              <w:lastRenderedPageBreak/>
              <w:t xml:space="preserve">mid-year, it has not been possible to capture data for comparison this financial year. </w:t>
            </w:r>
          </w:p>
        </w:tc>
        <w:tc>
          <w:tcPr>
            <w:tcW w:w="1349" w:type="dxa"/>
          </w:tcPr>
          <w:p w14:paraId="779A7EAB"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lastRenderedPageBreak/>
              <w:t>1:484</w:t>
            </w:r>
          </w:p>
          <w:p w14:paraId="50A75D59"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2:315</w:t>
            </w:r>
          </w:p>
          <w:p w14:paraId="6CDC476E"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lastRenderedPageBreak/>
              <w:t>3:75</w:t>
            </w:r>
          </w:p>
          <w:p w14:paraId="43F6660D"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4:25</w:t>
            </w:r>
          </w:p>
          <w:p w14:paraId="1C02605D" w14:textId="6AFCE69F"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(121 cases yet to report)</w:t>
            </w:r>
          </w:p>
        </w:tc>
      </w:tr>
      <w:tr w:rsidR="0076471B" w:rsidRPr="005E6171" w14:paraId="73F9A356" w14:textId="223799D1" w:rsidTr="0076471B">
        <w:tc>
          <w:tcPr>
            <w:tcW w:w="1990" w:type="dxa"/>
            <w:shd w:val="clear" w:color="auto" w:fill="C7CCE4" w:themeFill="text2" w:themeFillTint="33"/>
          </w:tcPr>
          <w:p w14:paraId="4709290D" w14:textId="77777777" w:rsidR="0076471B" w:rsidRPr="00304536" w:rsidRDefault="0076471B" w:rsidP="00676256">
            <w:pPr>
              <w:rPr>
                <w:rFonts w:ascii="Comic Sans MS" w:hAnsi="Comic Sans MS"/>
                <w:sz w:val="20"/>
                <w:szCs w:val="20"/>
              </w:rPr>
            </w:pPr>
            <w:r w:rsidRPr="00304536">
              <w:rPr>
                <w:rFonts w:ascii="Comic Sans MS" w:hAnsi="Comic Sans MS"/>
                <w:sz w:val="20"/>
                <w:szCs w:val="20"/>
              </w:rPr>
              <w:lastRenderedPageBreak/>
              <w:t>Number of meetings supported</w:t>
            </w:r>
          </w:p>
        </w:tc>
        <w:tc>
          <w:tcPr>
            <w:tcW w:w="1985" w:type="dxa"/>
          </w:tcPr>
          <w:p w14:paraId="1F39AEDB"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431</w:t>
            </w:r>
          </w:p>
          <w:p w14:paraId="02F5CB39" w14:textId="77777777" w:rsidR="0076471B" w:rsidRPr="00304536" w:rsidRDefault="0076471B" w:rsidP="00676256">
            <w:pPr>
              <w:rPr>
                <w:rFonts w:ascii="Comic Sans MS" w:hAnsi="Comic Sans MS"/>
                <w:color w:val="FFFFFF" w:themeColor="background1"/>
                <w:sz w:val="20"/>
                <w:szCs w:val="20"/>
              </w:rPr>
            </w:pPr>
          </w:p>
          <w:p w14:paraId="2A81FE02" w14:textId="77777777" w:rsidR="0076471B" w:rsidRPr="00304536" w:rsidRDefault="0076471B" w:rsidP="00676256">
            <w:pPr>
              <w:rPr>
                <w:rFonts w:ascii="Comic Sans MS" w:hAnsi="Comic Sans MS"/>
                <w:color w:val="FFFFFF" w:themeColor="background1"/>
                <w:sz w:val="20"/>
                <w:szCs w:val="20"/>
              </w:rPr>
            </w:pPr>
            <w:bookmarkStart w:id="0" w:name="_Hlk110948230"/>
            <w:r w:rsidRPr="00304536">
              <w:rPr>
                <w:rFonts w:ascii="Comic Sans MS" w:hAnsi="Comic Sans MS"/>
                <w:color w:val="FFFFFF" w:themeColor="background1"/>
                <w:sz w:val="20"/>
                <w:szCs w:val="20"/>
              </w:rPr>
              <w:t>38 mediations</w:t>
            </w:r>
          </w:p>
          <w:p w14:paraId="57FA6453"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13Exclusions Including IR</w:t>
            </w:r>
          </w:p>
          <w:p w14:paraId="3BE7AD94"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41 Map</w:t>
            </w:r>
          </w:p>
          <w:p w14:paraId="41FAD00C"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 xml:space="preserve">113 school or college </w:t>
            </w:r>
            <w:proofErr w:type="gramStart"/>
            <w:r w:rsidRPr="00304536">
              <w:rPr>
                <w:rFonts w:ascii="Comic Sans MS" w:hAnsi="Comic Sans MS"/>
                <w:color w:val="FFFFFF" w:themeColor="background1"/>
                <w:sz w:val="20"/>
                <w:szCs w:val="20"/>
              </w:rPr>
              <w:t>based</w:t>
            </w:r>
            <w:proofErr w:type="gramEnd"/>
          </w:p>
          <w:p w14:paraId="4E0C2890"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2 LA and parent</w:t>
            </w:r>
          </w:p>
          <w:p w14:paraId="437CEBBD"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0 Health Only</w:t>
            </w:r>
          </w:p>
          <w:p w14:paraId="2A6C79D1" w14:textId="77777777" w:rsidR="0076471B" w:rsidRPr="00304536" w:rsidRDefault="0076471B" w:rsidP="00676256">
            <w:pPr>
              <w:rPr>
                <w:rFonts w:ascii="Comic Sans MS" w:hAnsi="Comic Sans MS"/>
                <w:color w:val="FFFFFF" w:themeColor="background1"/>
                <w:sz w:val="20"/>
                <w:szCs w:val="20"/>
              </w:rPr>
            </w:pPr>
            <w:bookmarkStart w:id="1" w:name="_Hlk110948257"/>
            <w:bookmarkEnd w:id="0"/>
            <w:r w:rsidRPr="00304536">
              <w:rPr>
                <w:rFonts w:ascii="Comic Sans MS" w:hAnsi="Comic Sans MS"/>
                <w:color w:val="FFFFFF" w:themeColor="background1"/>
                <w:sz w:val="20"/>
                <w:szCs w:val="20"/>
              </w:rPr>
              <w:t xml:space="preserve">168 service </w:t>
            </w:r>
            <w:proofErr w:type="gramStart"/>
            <w:r w:rsidRPr="00304536">
              <w:rPr>
                <w:rFonts w:ascii="Comic Sans MS" w:hAnsi="Comic Sans MS"/>
                <w:color w:val="FFFFFF" w:themeColor="background1"/>
                <w:sz w:val="20"/>
                <w:szCs w:val="20"/>
              </w:rPr>
              <w:t>user</w:t>
            </w:r>
            <w:proofErr w:type="gramEnd"/>
            <w:r w:rsidRPr="00304536">
              <w:rPr>
                <w:rFonts w:ascii="Comic Sans MS" w:hAnsi="Comic Sans MS"/>
                <w:color w:val="FFFFFF" w:themeColor="background1"/>
                <w:sz w:val="20"/>
                <w:szCs w:val="20"/>
              </w:rPr>
              <w:t xml:space="preserve"> only</w:t>
            </w:r>
          </w:p>
          <w:p w14:paraId="1E8A1DB2"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 xml:space="preserve">40 tribunal </w:t>
            </w:r>
            <w:proofErr w:type="gramStart"/>
            <w:r w:rsidRPr="00304536">
              <w:rPr>
                <w:rFonts w:ascii="Comic Sans MS" w:hAnsi="Comic Sans MS"/>
                <w:color w:val="FFFFFF" w:themeColor="background1"/>
                <w:sz w:val="20"/>
                <w:szCs w:val="20"/>
              </w:rPr>
              <w:t>related</w:t>
            </w:r>
            <w:proofErr w:type="gramEnd"/>
          </w:p>
          <w:p w14:paraId="33A1F62E"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3 Tribunal hearing support</w:t>
            </w:r>
          </w:p>
          <w:p w14:paraId="676E053F"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2 core group</w:t>
            </w:r>
          </w:p>
          <w:p w14:paraId="02CC271E"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 xml:space="preserve">0 Multi agency re not accessing </w:t>
            </w:r>
            <w:proofErr w:type="gramStart"/>
            <w:r w:rsidRPr="00304536">
              <w:rPr>
                <w:rFonts w:ascii="Comic Sans MS" w:hAnsi="Comic Sans MS"/>
                <w:color w:val="FFFFFF" w:themeColor="background1"/>
                <w:sz w:val="20"/>
                <w:szCs w:val="20"/>
              </w:rPr>
              <w:t>education</w:t>
            </w:r>
            <w:proofErr w:type="gramEnd"/>
          </w:p>
          <w:p w14:paraId="6D056C95"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t>10 – other</w:t>
            </w:r>
          </w:p>
          <w:bookmarkEnd w:id="1"/>
          <w:p w14:paraId="0423834D" w14:textId="77777777" w:rsidR="0076471B" w:rsidRPr="00304536" w:rsidRDefault="0076471B" w:rsidP="00676256">
            <w:pPr>
              <w:rPr>
                <w:rFonts w:ascii="Comic Sans MS" w:hAnsi="Comic Sans MS"/>
                <w:color w:val="FFFFFF" w:themeColor="background1"/>
                <w:sz w:val="20"/>
                <w:szCs w:val="20"/>
              </w:rPr>
            </w:pPr>
          </w:p>
          <w:p w14:paraId="6170CC0E" w14:textId="77777777" w:rsidR="0076471B" w:rsidRPr="00304536" w:rsidRDefault="0076471B" w:rsidP="00676256">
            <w:pPr>
              <w:rPr>
                <w:rFonts w:ascii="Comic Sans MS" w:hAnsi="Comic Sans MS"/>
                <w:color w:val="FFFFFF" w:themeColor="background1"/>
                <w:sz w:val="20"/>
                <w:szCs w:val="20"/>
              </w:rPr>
            </w:pPr>
            <w:r w:rsidRPr="00304536">
              <w:rPr>
                <w:rFonts w:ascii="Comic Sans MS" w:hAnsi="Comic Sans MS"/>
                <w:color w:val="FFFFFF" w:themeColor="background1"/>
                <w:sz w:val="20"/>
                <w:szCs w:val="20"/>
              </w:rPr>
              <w:lastRenderedPageBreak/>
              <w:t>(</w:t>
            </w:r>
            <w:proofErr w:type="gramStart"/>
            <w:r w:rsidRPr="00304536">
              <w:rPr>
                <w:rFonts w:ascii="Comic Sans MS" w:hAnsi="Comic Sans MS"/>
                <w:color w:val="FFFFFF" w:themeColor="background1"/>
                <w:sz w:val="20"/>
                <w:szCs w:val="20"/>
              </w:rPr>
              <w:t>the</w:t>
            </w:r>
            <w:proofErr w:type="gramEnd"/>
            <w:r w:rsidRPr="00304536">
              <w:rPr>
                <w:rFonts w:ascii="Comic Sans MS" w:hAnsi="Comic Sans MS"/>
                <w:color w:val="FFFFFF" w:themeColor="background1"/>
                <w:sz w:val="20"/>
                <w:szCs w:val="20"/>
              </w:rPr>
              <w:t xml:space="preserve"> majority of the meetings supported have been held virtually. Some discussions that would have been better via a meeting have also had to take place over the phone – these have not been captured in this data.)</w:t>
            </w:r>
          </w:p>
        </w:tc>
        <w:tc>
          <w:tcPr>
            <w:tcW w:w="1700" w:type="dxa"/>
          </w:tcPr>
          <w:p w14:paraId="3F511FEF" w14:textId="77777777" w:rsidR="0076471B" w:rsidRPr="00094970" w:rsidRDefault="0076471B" w:rsidP="00676256">
            <w:pPr>
              <w:rPr>
                <w:rFonts w:ascii="Comic Sans MS" w:hAnsi="Comic Sans MS"/>
                <w:color w:val="FFFFFF" w:themeColor="background1"/>
                <w:sz w:val="20"/>
                <w:szCs w:val="20"/>
              </w:rPr>
            </w:pPr>
            <w:r w:rsidRPr="00094970">
              <w:rPr>
                <w:rFonts w:ascii="Comic Sans MS" w:hAnsi="Comic Sans MS"/>
                <w:color w:val="FFFFFF" w:themeColor="background1"/>
                <w:sz w:val="20"/>
                <w:szCs w:val="20"/>
              </w:rPr>
              <w:lastRenderedPageBreak/>
              <w:t>443</w:t>
            </w:r>
          </w:p>
          <w:p w14:paraId="2642EE6A" w14:textId="77777777" w:rsidR="0076471B" w:rsidRDefault="0076471B" w:rsidP="00676256">
            <w:pPr>
              <w:rPr>
                <w:rFonts w:ascii="Comic Sans MS" w:hAnsi="Comic Sans MS"/>
                <w:color w:val="FF0000"/>
                <w:sz w:val="20"/>
                <w:szCs w:val="20"/>
              </w:rPr>
            </w:pPr>
          </w:p>
          <w:p w14:paraId="70C12322"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34 mediations</w:t>
            </w:r>
          </w:p>
          <w:p w14:paraId="3C6DCC42"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 xml:space="preserve">10 exclusions including </w:t>
            </w:r>
            <w:proofErr w:type="gramStart"/>
            <w:r>
              <w:rPr>
                <w:rFonts w:ascii="Comic Sans MS" w:hAnsi="Comic Sans MS"/>
                <w:color w:val="FFFFFF" w:themeColor="background1"/>
                <w:sz w:val="20"/>
                <w:szCs w:val="20"/>
              </w:rPr>
              <w:t>IR’s</w:t>
            </w:r>
            <w:proofErr w:type="gramEnd"/>
          </w:p>
          <w:p w14:paraId="5B41D206"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56 Map meetings</w:t>
            </w:r>
          </w:p>
          <w:p w14:paraId="0723060D"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 xml:space="preserve">150 school or college based including </w:t>
            </w:r>
            <w:proofErr w:type="gramStart"/>
            <w:r>
              <w:rPr>
                <w:rFonts w:ascii="Comic Sans MS" w:hAnsi="Comic Sans MS"/>
                <w:color w:val="FFFFFF" w:themeColor="background1"/>
                <w:sz w:val="20"/>
                <w:szCs w:val="20"/>
              </w:rPr>
              <w:t>AR’s</w:t>
            </w:r>
            <w:proofErr w:type="gramEnd"/>
          </w:p>
          <w:p w14:paraId="65ABDA57"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7 LA and parent</w:t>
            </w:r>
          </w:p>
          <w:p w14:paraId="0CE42F99"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0 health only</w:t>
            </w:r>
          </w:p>
          <w:p w14:paraId="2902BAF4"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 xml:space="preserve">129 service </w:t>
            </w:r>
            <w:proofErr w:type="gramStart"/>
            <w:r>
              <w:rPr>
                <w:rFonts w:ascii="Comic Sans MS" w:hAnsi="Comic Sans MS"/>
                <w:color w:val="FFFFFF" w:themeColor="background1"/>
                <w:sz w:val="20"/>
                <w:szCs w:val="20"/>
              </w:rPr>
              <w:t>user</w:t>
            </w:r>
            <w:proofErr w:type="gramEnd"/>
            <w:r>
              <w:rPr>
                <w:rFonts w:ascii="Comic Sans MS" w:hAnsi="Comic Sans MS"/>
                <w:color w:val="FFFFFF" w:themeColor="background1"/>
                <w:sz w:val="20"/>
                <w:szCs w:val="20"/>
              </w:rPr>
              <w:t xml:space="preserve"> only</w:t>
            </w:r>
          </w:p>
          <w:p w14:paraId="68CAE939"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 xml:space="preserve">28 Tribunal </w:t>
            </w:r>
            <w:proofErr w:type="gramStart"/>
            <w:r>
              <w:rPr>
                <w:rFonts w:ascii="Comic Sans MS" w:hAnsi="Comic Sans MS"/>
                <w:color w:val="FFFFFF" w:themeColor="background1"/>
                <w:sz w:val="20"/>
                <w:szCs w:val="20"/>
              </w:rPr>
              <w:t>related</w:t>
            </w:r>
            <w:proofErr w:type="gramEnd"/>
          </w:p>
          <w:p w14:paraId="4B620D98"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8 hearing support</w:t>
            </w:r>
          </w:p>
          <w:p w14:paraId="0BB04A8D"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8 core groups</w:t>
            </w:r>
          </w:p>
          <w:p w14:paraId="0528BDE5" w14:textId="77777777" w:rsidR="0076471B"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t xml:space="preserve">1 multi agency re not accessing </w:t>
            </w:r>
            <w:proofErr w:type="gramStart"/>
            <w:r>
              <w:rPr>
                <w:rFonts w:ascii="Comic Sans MS" w:hAnsi="Comic Sans MS"/>
                <w:color w:val="FFFFFF" w:themeColor="background1"/>
                <w:sz w:val="20"/>
                <w:szCs w:val="20"/>
              </w:rPr>
              <w:t>education</w:t>
            </w:r>
            <w:proofErr w:type="gramEnd"/>
          </w:p>
          <w:p w14:paraId="0709B64A" w14:textId="77777777" w:rsidR="0076471B" w:rsidRPr="00304536" w:rsidRDefault="0076471B" w:rsidP="00676256">
            <w:pPr>
              <w:rPr>
                <w:rFonts w:ascii="Comic Sans MS" w:hAnsi="Comic Sans MS"/>
                <w:color w:val="FFFFFF" w:themeColor="background1"/>
                <w:sz w:val="20"/>
                <w:szCs w:val="20"/>
              </w:rPr>
            </w:pPr>
            <w:r>
              <w:rPr>
                <w:rFonts w:ascii="Comic Sans MS" w:hAnsi="Comic Sans MS"/>
                <w:color w:val="FFFFFF" w:themeColor="background1"/>
                <w:sz w:val="20"/>
                <w:szCs w:val="20"/>
              </w:rPr>
              <w:lastRenderedPageBreak/>
              <w:t xml:space="preserve">12 </w:t>
            </w:r>
            <w:proofErr w:type="gramStart"/>
            <w:r>
              <w:rPr>
                <w:rFonts w:ascii="Comic Sans MS" w:hAnsi="Comic Sans MS"/>
                <w:color w:val="FFFFFF" w:themeColor="background1"/>
                <w:sz w:val="20"/>
                <w:szCs w:val="20"/>
              </w:rPr>
              <w:t>other</w:t>
            </w:r>
            <w:proofErr w:type="gramEnd"/>
          </w:p>
        </w:tc>
        <w:tc>
          <w:tcPr>
            <w:tcW w:w="1349" w:type="dxa"/>
          </w:tcPr>
          <w:p w14:paraId="1AA2DBEC"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lastRenderedPageBreak/>
              <w:t>499</w:t>
            </w:r>
          </w:p>
          <w:p w14:paraId="74DBB88F" w14:textId="77777777" w:rsidR="0076471B" w:rsidRPr="0076713E" w:rsidRDefault="0076471B" w:rsidP="00676256">
            <w:pPr>
              <w:rPr>
                <w:rFonts w:ascii="Comic Sans MS" w:hAnsi="Comic Sans MS"/>
                <w:color w:val="FFFFFF" w:themeColor="background1"/>
                <w:sz w:val="20"/>
                <w:szCs w:val="20"/>
              </w:rPr>
            </w:pPr>
          </w:p>
          <w:p w14:paraId="2C443F42"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37 Mediations</w:t>
            </w:r>
          </w:p>
          <w:p w14:paraId="513BA3D0"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 xml:space="preserve">13 Exclusions including </w:t>
            </w:r>
            <w:proofErr w:type="gramStart"/>
            <w:r w:rsidRPr="0076713E">
              <w:rPr>
                <w:rFonts w:ascii="Comic Sans MS" w:hAnsi="Comic Sans MS"/>
                <w:color w:val="FFFFFF" w:themeColor="background1"/>
                <w:sz w:val="20"/>
                <w:szCs w:val="20"/>
              </w:rPr>
              <w:t>IR’s</w:t>
            </w:r>
            <w:proofErr w:type="gramEnd"/>
          </w:p>
          <w:p w14:paraId="78083E6C"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69 Map Mtgs</w:t>
            </w:r>
          </w:p>
          <w:p w14:paraId="6F4FA998"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 xml:space="preserve">104 School or college </w:t>
            </w:r>
            <w:proofErr w:type="gramStart"/>
            <w:r w:rsidRPr="0076713E">
              <w:rPr>
                <w:rFonts w:ascii="Comic Sans MS" w:hAnsi="Comic Sans MS"/>
                <w:color w:val="FFFFFF" w:themeColor="background1"/>
                <w:sz w:val="20"/>
                <w:szCs w:val="20"/>
              </w:rPr>
              <w:t>based</w:t>
            </w:r>
            <w:proofErr w:type="gramEnd"/>
          </w:p>
          <w:p w14:paraId="5E2A2FDE"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15 LA and parent</w:t>
            </w:r>
          </w:p>
          <w:p w14:paraId="137B3709"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0 health</w:t>
            </w:r>
          </w:p>
          <w:p w14:paraId="78FB1082"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126 Service user only</w:t>
            </w:r>
          </w:p>
          <w:p w14:paraId="52B54CED"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 xml:space="preserve">36 tribunal </w:t>
            </w:r>
            <w:proofErr w:type="gramStart"/>
            <w:r w:rsidRPr="0076713E">
              <w:rPr>
                <w:rFonts w:ascii="Comic Sans MS" w:hAnsi="Comic Sans MS"/>
                <w:color w:val="FFFFFF" w:themeColor="background1"/>
                <w:sz w:val="20"/>
                <w:szCs w:val="20"/>
              </w:rPr>
              <w:t>Related</w:t>
            </w:r>
            <w:proofErr w:type="gramEnd"/>
          </w:p>
          <w:p w14:paraId="10550A20"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0 Tribunal hearings</w:t>
            </w:r>
          </w:p>
          <w:p w14:paraId="297221ED"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t>1 Core Group meetings</w:t>
            </w:r>
          </w:p>
          <w:p w14:paraId="1A8C52B2" w14:textId="77777777" w:rsidR="0076471B" w:rsidRPr="0076713E" w:rsidRDefault="0076471B" w:rsidP="00676256">
            <w:pPr>
              <w:rPr>
                <w:rFonts w:ascii="Comic Sans MS" w:hAnsi="Comic Sans MS"/>
                <w:color w:val="FFFFFF" w:themeColor="background1"/>
                <w:sz w:val="20"/>
                <w:szCs w:val="20"/>
              </w:rPr>
            </w:pPr>
            <w:r w:rsidRPr="0076713E">
              <w:rPr>
                <w:rFonts w:ascii="Comic Sans MS" w:hAnsi="Comic Sans MS"/>
                <w:color w:val="FFFFFF" w:themeColor="background1"/>
                <w:sz w:val="20"/>
                <w:szCs w:val="20"/>
              </w:rPr>
              <w:lastRenderedPageBreak/>
              <w:t>42 multi agency</w:t>
            </w:r>
          </w:p>
          <w:p w14:paraId="144D4917" w14:textId="77777777" w:rsidR="0076471B" w:rsidRPr="005E6171" w:rsidRDefault="0076471B" w:rsidP="00676256">
            <w:pPr>
              <w:rPr>
                <w:rFonts w:ascii="Comic Sans MS" w:hAnsi="Comic Sans MS"/>
                <w:color w:val="FF0000"/>
                <w:sz w:val="20"/>
                <w:szCs w:val="20"/>
              </w:rPr>
            </w:pPr>
            <w:r w:rsidRPr="0076713E">
              <w:rPr>
                <w:rFonts w:ascii="Comic Sans MS" w:hAnsi="Comic Sans MS"/>
                <w:color w:val="FFFFFF" w:themeColor="background1"/>
                <w:sz w:val="20"/>
                <w:szCs w:val="20"/>
              </w:rPr>
              <w:t xml:space="preserve">56 </w:t>
            </w:r>
            <w:proofErr w:type="gramStart"/>
            <w:r w:rsidRPr="0076713E">
              <w:rPr>
                <w:rFonts w:ascii="Comic Sans MS" w:hAnsi="Comic Sans MS"/>
                <w:color w:val="FFFFFF" w:themeColor="background1"/>
                <w:sz w:val="20"/>
                <w:szCs w:val="20"/>
              </w:rPr>
              <w:t>other</w:t>
            </w:r>
            <w:proofErr w:type="gramEnd"/>
          </w:p>
        </w:tc>
        <w:tc>
          <w:tcPr>
            <w:tcW w:w="1349" w:type="dxa"/>
          </w:tcPr>
          <w:p w14:paraId="42252CC3" w14:textId="77777777" w:rsidR="0076471B"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lastRenderedPageBreak/>
              <w:t>505</w:t>
            </w:r>
          </w:p>
          <w:p w14:paraId="6F08C0E3" w14:textId="77777777" w:rsidR="009B2842" w:rsidRDefault="009B2842" w:rsidP="00676256">
            <w:pPr>
              <w:rPr>
                <w:rFonts w:ascii="Comic Sans MS" w:hAnsi="Comic Sans MS"/>
                <w:color w:val="FFFFFF" w:themeColor="background1"/>
                <w:sz w:val="20"/>
                <w:szCs w:val="20"/>
              </w:rPr>
            </w:pPr>
          </w:p>
          <w:p w14:paraId="686D6554"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26 Mediations</w:t>
            </w:r>
          </w:p>
          <w:p w14:paraId="6251A0EC"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 xml:space="preserve">19 Exclusions including </w:t>
            </w:r>
            <w:proofErr w:type="gramStart"/>
            <w:r>
              <w:rPr>
                <w:rFonts w:ascii="Comic Sans MS" w:hAnsi="Comic Sans MS"/>
                <w:color w:val="FFFFFF" w:themeColor="background1"/>
                <w:sz w:val="20"/>
                <w:szCs w:val="20"/>
              </w:rPr>
              <w:t>IR</w:t>
            </w:r>
            <w:proofErr w:type="gramEnd"/>
          </w:p>
          <w:p w14:paraId="7BE19339" w14:textId="77777777" w:rsidR="009B2842" w:rsidRDefault="009B2842" w:rsidP="00676256">
            <w:pPr>
              <w:rPr>
                <w:rFonts w:ascii="Comic Sans MS" w:hAnsi="Comic Sans MS"/>
                <w:color w:val="FFFFFF" w:themeColor="background1"/>
                <w:sz w:val="20"/>
                <w:szCs w:val="20"/>
              </w:rPr>
            </w:pPr>
          </w:p>
          <w:p w14:paraId="2BA17603"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21 Map Meetings</w:t>
            </w:r>
          </w:p>
          <w:p w14:paraId="6553BF1C" w14:textId="77777777" w:rsidR="009B2842" w:rsidRDefault="009B2842" w:rsidP="00676256">
            <w:pPr>
              <w:rPr>
                <w:rFonts w:ascii="Comic Sans MS" w:hAnsi="Comic Sans MS"/>
                <w:color w:val="FFFFFF" w:themeColor="background1"/>
                <w:sz w:val="20"/>
                <w:szCs w:val="20"/>
              </w:rPr>
            </w:pPr>
          </w:p>
          <w:p w14:paraId="31B048CA"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 xml:space="preserve">223 School and college </w:t>
            </w:r>
            <w:proofErr w:type="gramStart"/>
            <w:r>
              <w:rPr>
                <w:rFonts w:ascii="Comic Sans MS" w:hAnsi="Comic Sans MS"/>
                <w:color w:val="FFFFFF" w:themeColor="background1"/>
                <w:sz w:val="20"/>
                <w:szCs w:val="20"/>
              </w:rPr>
              <w:t>based</w:t>
            </w:r>
            <w:proofErr w:type="gramEnd"/>
          </w:p>
          <w:p w14:paraId="5C0051E7"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11 LA and parent only</w:t>
            </w:r>
          </w:p>
          <w:p w14:paraId="12D1707B"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2 Health only</w:t>
            </w:r>
          </w:p>
          <w:p w14:paraId="5C25C173"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113 Service User Only</w:t>
            </w:r>
          </w:p>
          <w:p w14:paraId="5D0FA7B6"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53 Tribunal Related</w:t>
            </w:r>
          </w:p>
          <w:p w14:paraId="2D2DB1C6"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0 Core Group</w:t>
            </w:r>
          </w:p>
          <w:p w14:paraId="204049F0"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lastRenderedPageBreak/>
              <w:t xml:space="preserve">37 </w:t>
            </w:r>
            <w:proofErr w:type="gramStart"/>
            <w:r>
              <w:rPr>
                <w:rFonts w:ascii="Comic Sans MS" w:hAnsi="Comic Sans MS"/>
                <w:color w:val="FFFFFF" w:themeColor="background1"/>
                <w:sz w:val="20"/>
                <w:szCs w:val="20"/>
              </w:rPr>
              <w:t>multi Agency</w:t>
            </w:r>
            <w:proofErr w:type="gramEnd"/>
          </w:p>
          <w:p w14:paraId="7EFC7C08" w14:textId="77777777" w:rsidR="009B2842" w:rsidRDefault="009B2842" w:rsidP="00676256">
            <w:pPr>
              <w:rPr>
                <w:rFonts w:ascii="Comic Sans MS" w:hAnsi="Comic Sans MS"/>
                <w:color w:val="FFFFFF" w:themeColor="background1"/>
                <w:sz w:val="20"/>
                <w:szCs w:val="20"/>
              </w:rPr>
            </w:pPr>
            <w:r>
              <w:rPr>
                <w:rFonts w:ascii="Comic Sans MS" w:hAnsi="Comic Sans MS"/>
                <w:color w:val="FFFFFF" w:themeColor="background1"/>
                <w:sz w:val="20"/>
                <w:szCs w:val="20"/>
              </w:rPr>
              <w:t xml:space="preserve">21 Map/EHC </w:t>
            </w:r>
            <w:proofErr w:type="gramStart"/>
            <w:r>
              <w:rPr>
                <w:rFonts w:ascii="Comic Sans MS" w:hAnsi="Comic Sans MS"/>
                <w:color w:val="FFFFFF" w:themeColor="background1"/>
                <w:sz w:val="20"/>
                <w:szCs w:val="20"/>
              </w:rPr>
              <w:t>related</w:t>
            </w:r>
            <w:proofErr w:type="gramEnd"/>
          </w:p>
          <w:p w14:paraId="4A14AC16" w14:textId="631167FC" w:rsidR="009B2842" w:rsidRPr="0076713E" w:rsidRDefault="009B2842" w:rsidP="00676256">
            <w:pPr>
              <w:rPr>
                <w:rFonts w:ascii="Comic Sans MS" w:hAnsi="Comic Sans MS"/>
                <w:color w:val="FFFFFF" w:themeColor="background1"/>
                <w:sz w:val="20"/>
                <w:szCs w:val="20"/>
              </w:rPr>
            </w:pPr>
          </w:p>
        </w:tc>
      </w:tr>
    </w:tbl>
    <w:p w14:paraId="2B4FBE70" w14:textId="4166310C" w:rsidR="009B2842" w:rsidRDefault="009B2842" w:rsidP="009B2842">
      <w:pPr>
        <w:rPr>
          <w:rFonts w:ascii="Comic Sans MS" w:hAnsi="Comic Sans MS"/>
        </w:rPr>
      </w:pPr>
    </w:p>
    <w:p w14:paraId="145FE3E1" w14:textId="77777777" w:rsidR="0076471B" w:rsidRPr="00660ED3" w:rsidRDefault="0076471B" w:rsidP="0076471B">
      <w:pPr>
        <w:rPr>
          <w:rFonts w:ascii="Comic Sans MS" w:hAnsi="Comic Sans MS"/>
          <w:b/>
          <w:color w:val="FFFFFF" w:themeColor="background1"/>
          <w:sz w:val="20"/>
          <w:szCs w:val="20"/>
        </w:rPr>
      </w:pPr>
      <w:r w:rsidRPr="00660ED3">
        <w:rPr>
          <w:rFonts w:ascii="Comic Sans MS" w:hAnsi="Comic Sans MS"/>
          <w:b/>
          <w:color w:val="FFFFFF" w:themeColor="background1"/>
          <w:sz w:val="20"/>
          <w:szCs w:val="20"/>
        </w:rPr>
        <w:t>Ethnic Minority Monitoring</w:t>
      </w:r>
    </w:p>
    <w:p w14:paraId="3DB5F193" w14:textId="77777777" w:rsidR="0076471B" w:rsidRDefault="0076471B" w:rsidP="0076471B">
      <w:pPr>
        <w:rPr>
          <w:rFonts w:ascii="Comic Sans MS" w:hAnsi="Comic Sans MS"/>
          <w:bCs/>
          <w:color w:val="FFFFFF" w:themeColor="background1"/>
          <w:sz w:val="20"/>
          <w:szCs w:val="20"/>
        </w:rPr>
      </w:pPr>
      <w:r w:rsidRPr="00660ED3">
        <w:rPr>
          <w:rFonts w:ascii="Comic Sans MS" w:hAnsi="Comic Sans MS"/>
          <w:bCs/>
          <w:color w:val="FFFFFF" w:themeColor="background1"/>
          <w:sz w:val="20"/>
          <w:szCs w:val="20"/>
        </w:rPr>
        <w:t xml:space="preserve">Rotherham has a mainly White British population with the percentage from minority ethnic groups being about half the national average, although the Pakistani and Slovak Roma communities have above average proportions. </w:t>
      </w:r>
    </w:p>
    <w:p w14:paraId="08016F25" w14:textId="77777777" w:rsidR="0076471B" w:rsidRDefault="0076471B" w:rsidP="0076471B">
      <w:pPr>
        <w:rPr>
          <w:rFonts w:ascii="Comic Sans MS" w:hAnsi="Comic Sans MS"/>
          <w:bCs/>
          <w:color w:val="FFFFFF" w:themeColor="background1"/>
          <w:sz w:val="20"/>
          <w:szCs w:val="20"/>
        </w:rPr>
      </w:pPr>
      <w:r>
        <w:rPr>
          <w:rFonts w:ascii="Comic Sans MS" w:hAnsi="Comic Sans MS"/>
          <w:bCs/>
          <w:color w:val="FFFFFF" w:themeColor="background1"/>
          <w:sz w:val="20"/>
          <w:szCs w:val="20"/>
        </w:rPr>
        <w:t xml:space="preserve">The following figures do not include the service involvements taken via the Website enquiries as these often don’t include any identifying information. </w:t>
      </w:r>
    </w:p>
    <w:p w14:paraId="3A1190A5" w14:textId="7B76AD85" w:rsidR="0076471B" w:rsidRDefault="0076471B" w:rsidP="0076471B">
      <w:pPr>
        <w:rPr>
          <w:rFonts w:ascii="Comic Sans MS" w:hAnsi="Comic Sans MS"/>
          <w:bCs/>
          <w:color w:val="FFFFFF" w:themeColor="background1"/>
          <w:sz w:val="20"/>
          <w:szCs w:val="20"/>
        </w:rPr>
      </w:pPr>
      <w:r>
        <w:rPr>
          <w:rFonts w:ascii="Comic Sans MS" w:hAnsi="Comic Sans MS"/>
          <w:bCs/>
          <w:color w:val="FFFFFF" w:themeColor="background1"/>
          <w:sz w:val="20"/>
          <w:szCs w:val="20"/>
        </w:rPr>
        <w:t xml:space="preserve">The figures show that the service is being predominantly used by families who identify from a White British background (85%). </w:t>
      </w:r>
      <w:r w:rsidR="00226EF3">
        <w:rPr>
          <w:rFonts w:ascii="Comic Sans MS" w:hAnsi="Comic Sans MS"/>
          <w:bCs/>
          <w:color w:val="FFFFFF" w:themeColor="background1"/>
          <w:sz w:val="20"/>
          <w:szCs w:val="20"/>
        </w:rPr>
        <w:t>1.76</w:t>
      </w:r>
      <w:r>
        <w:rPr>
          <w:rFonts w:ascii="Comic Sans MS" w:hAnsi="Comic Sans MS"/>
          <w:bCs/>
          <w:color w:val="FFFFFF" w:themeColor="background1"/>
          <w:sz w:val="20"/>
          <w:szCs w:val="20"/>
        </w:rPr>
        <w:t xml:space="preserve">% of service users are from a Pakistani background </w:t>
      </w:r>
      <w:r w:rsidR="00226EF3">
        <w:rPr>
          <w:rFonts w:ascii="Comic Sans MS" w:hAnsi="Comic Sans MS"/>
          <w:bCs/>
          <w:color w:val="FFFFFF" w:themeColor="background1"/>
          <w:sz w:val="20"/>
          <w:szCs w:val="20"/>
        </w:rPr>
        <w:t>and 1.56% of service users identify as White and Asian. O</w:t>
      </w:r>
      <w:r>
        <w:rPr>
          <w:rFonts w:ascii="Comic Sans MS" w:hAnsi="Comic Sans MS"/>
          <w:bCs/>
          <w:color w:val="FFFFFF" w:themeColor="background1"/>
          <w:sz w:val="20"/>
          <w:szCs w:val="20"/>
        </w:rPr>
        <w:t xml:space="preserve">nly </w:t>
      </w:r>
      <w:r w:rsidR="00226EF3">
        <w:rPr>
          <w:rFonts w:ascii="Comic Sans MS" w:hAnsi="Comic Sans MS"/>
          <w:bCs/>
          <w:color w:val="FFFFFF" w:themeColor="background1"/>
          <w:sz w:val="20"/>
          <w:szCs w:val="20"/>
        </w:rPr>
        <w:t xml:space="preserve">3 </w:t>
      </w:r>
      <w:r>
        <w:rPr>
          <w:rFonts w:ascii="Comic Sans MS" w:hAnsi="Comic Sans MS"/>
          <w:bCs/>
          <w:color w:val="FFFFFF" w:themeColor="background1"/>
          <w:sz w:val="20"/>
          <w:szCs w:val="20"/>
        </w:rPr>
        <w:t xml:space="preserve">families accessing the service from a </w:t>
      </w:r>
      <w:r w:rsidR="00226EF3">
        <w:rPr>
          <w:rFonts w:ascii="Comic Sans MS" w:hAnsi="Comic Sans MS"/>
          <w:bCs/>
          <w:color w:val="FFFFFF" w:themeColor="background1"/>
          <w:sz w:val="20"/>
          <w:szCs w:val="20"/>
        </w:rPr>
        <w:t xml:space="preserve">Roma/ Gypsy </w:t>
      </w:r>
      <w:r>
        <w:rPr>
          <w:rFonts w:ascii="Comic Sans MS" w:hAnsi="Comic Sans MS"/>
          <w:bCs/>
          <w:color w:val="FFFFFF" w:themeColor="background1"/>
          <w:sz w:val="20"/>
          <w:szCs w:val="20"/>
        </w:rPr>
        <w:t xml:space="preserve">Roma background. There is an under representation from these groups. </w:t>
      </w:r>
      <w:r w:rsidR="00226EF3">
        <w:rPr>
          <w:rFonts w:ascii="Comic Sans MS" w:hAnsi="Comic Sans MS"/>
          <w:bCs/>
          <w:color w:val="FFFFFF" w:themeColor="background1"/>
          <w:sz w:val="20"/>
          <w:szCs w:val="20"/>
        </w:rPr>
        <w:t>1.37% of service users identify as White and Black Caribbean.</w:t>
      </w:r>
    </w:p>
    <w:p w14:paraId="46E6A32D" w14:textId="77777777" w:rsidR="00F737EF" w:rsidRPr="006C3CB8" w:rsidRDefault="00F737EF" w:rsidP="00F737EF">
      <w:pPr>
        <w:rPr>
          <w:rFonts w:ascii="Comic Sans MS" w:hAnsi="Comic Sans MS"/>
          <w:b/>
          <w:color w:val="FFFFFF" w:themeColor="background1"/>
          <w:sz w:val="20"/>
          <w:szCs w:val="20"/>
        </w:rPr>
      </w:pPr>
      <w:r w:rsidRPr="006C3CB8">
        <w:rPr>
          <w:rFonts w:ascii="Comic Sans MS" w:hAnsi="Comic Sans MS"/>
          <w:b/>
          <w:color w:val="FFFFFF" w:themeColor="background1"/>
          <w:sz w:val="20"/>
          <w:szCs w:val="20"/>
        </w:rPr>
        <w:t>Looked After Children</w:t>
      </w:r>
    </w:p>
    <w:p w14:paraId="190EC2AD" w14:textId="7A1CB8A6" w:rsidR="00F737EF" w:rsidRDefault="00F737EF" w:rsidP="00F737EF">
      <w:pPr>
        <w:rPr>
          <w:rFonts w:ascii="Comic Sans MS" w:hAnsi="Comic Sans MS"/>
          <w:color w:val="FFFFFF" w:themeColor="background1"/>
          <w:sz w:val="20"/>
          <w:szCs w:val="20"/>
        </w:rPr>
      </w:pPr>
      <w:r w:rsidRPr="006C3CB8">
        <w:rPr>
          <w:rFonts w:ascii="Comic Sans MS" w:hAnsi="Comic Sans MS"/>
          <w:color w:val="FFFFFF" w:themeColor="background1"/>
          <w:sz w:val="20"/>
          <w:szCs w:val="20"/>
        </w:rPr>
        <w:t xml:space="preserve">Service staff work alongside colleagues from Social Care.  In this period the Service has received </w:t>
      </w:r>
      <w:r>
        <w:rPr>
          <w:rFonts w:ascii="Comic Sans MS" w:hAnsi="Comic Sans MS"/>
          <w:color w:val="FFFFFF" w:themeColor="background1"/>
          <w:sz w:val="20"/>
          <w:szCs w:val="20"/>
        </w:rPr>
        <w:t xml:space="preserve">3 </w:t>
      </w:r>
      <w:r w:rsidRPr="006C3CB8">
        <w:rPr>
          <w:rFonts w:ascii="Comic Sans MS" w:hAnsi="Comic Sans MS"/>
          <w:color w:val="FFFFFF" w:themeColor="background1"/>
          <w:sz w:val="20"/>
          <w:szCs w:val="20"/>
        </w:rPr>
        <w:t>new referrals involving a ‘looked after’ child</w:t>
      </w:r>
      <w:r w:rsidR="00210392">
        <w:rPr>
          <w:rFonts w:ascii="Comic Sans MS" w:hAnsi="Comic Sans MS"/>
          <w:color w:val="FFFFFF" w:themeColor="background1"/>
          <w:sz w:val="20"/>
          <w:szCs w:val="20"/>
        </w:rPr>
        <w:t>.</w:t>
      </w:r>
      <w:r>
        <w:rPr>
          <w:rFonts w:ascii="Comic Sans MS" w:hAnsi="Comic Sans MS"/>
          <w:color w:val="FFFFFF" w:themeColor="background1"/>
          <w:sz w:val="20"/>
          <w:szCs w:val="20"/>
        </w:rPr>
        <w:t xml:space="preserve"> During this period, we have capture</w:t>
      </w:r>
      <w:r w:rsidR="00210392">
        <w:rPr>
          <w:rFonts w:ascii="Comic Sans MS" w:hAnsi="Comic Sans MS"/>
          <w:color w:val="FFFFFF" w:themeColor="background1"/>
          <w:sz w:val="20"/>
          <w:szCs w:val="20"/>
        </w:rPr>
        <w:t>d</w:t>
      </w:r>
      <w:r>
        <w:rPr>
          <w:rFonts w:ascii="Comic Sans MS" w:hAnsi="Comic Sans MS"/>
          <w:color w:val="FFFFFF" w:themeColor="background1"/>
          <w:sz w:val="20"/>
          <w:szCs w:val="20"/>
        </w:rPr>
        <w:t xml:space="preserve"> data when we are informed by the service user at the start of involvement if they are considered CIN or if they are placed under a Special Guardianship Order (SGO). </w:t>
      </w:r>
      <w:r w:rsidR="00210392">
        <w:rPr>
          <w:rFonts w:ascii="Comic Sans MS" w:hAnsi="Comic Sans MS"/>
          <w:color w:val="FFFFFF" w:themeColor="background1"/>
          <w:sz w:val="20"/>
          <w:szCs w:val="20"/>
        </w:rPr>
        <w:t xml:space="preserve">We were informed of 8 children being considered CIN during this year and 18 families whose children were under a Special Guardianship Order. </w:t>
      </w:r>
    </w:p>
    <w:p w14:paraId="2CF8D7BD" w14:textId="77777777" w:rsidR="000925A1" w:rsidRPr="000925A1" w:rsidRDefault="000925A1" w:rsidP="000925A1">
      <w:pPr>
        <w:rPr>
          <w:rFonts w:ascii="Comic Sans MS" w:hAnsi="Comic Sans MS"/>
          <w:b/>
          <w:bCs/>
          <w:color w:val="FFFFFF" w:themeColor="background1"/>
        </w:rPr>
      </w:pPr>
      <w:r w:rsidRPr="000925A1">
        <w:rPr>
          <w:rFonts w:ascii="Comic Sans MS" w:hAnsi="Comic Sans MS"/>
          <w:b/>
          <w:bCs/>
          <w:color w:val="FFFFFF" w:themeColor="background1"/>
        </w:rPr>
        <w:t>School Attendance</w:t>
      </w:r>
    </w:p>
    <w:p w14:paraId="61793584" w14:textId="0F8798E2" w:rsidR="000925A1" w:rsidRPr="000925A1" w:rsidRDefault="000925A1" w:rsidP="000925A1">
      <w:pPr>
        <w:rPr>
          <w:rFonts w:ascii="Comic Sans MS" w:hAnsi="Comic Sans MS"/>
          <w:color w:val="FFFFFF" w:themeColor="background1"/>
        </w:rPr>
      </w:pPr>
      <w:r w:rsidRPr="000925A1">
        <w:rPr>
          <w:rFonts w:ascii="Comic Sans MS" w:hAnsi="Comic Sans MS"/>
          <w:color w:val="FFFFFF" w:themeColor="background1"/>
        </w:rPr>
        <w:t xml:space="preserve">During this period </w:t>
      </w:r>
      <w:r w:rsidRPr="000925A1">
        <w:rPr>
          <w:rFonts w:ascii="Comic Sans MS" w:hAnsi="Comic Sans MS"/>
          <w:b/>
          <w:bCs/>
          <w:color w:val="FFFFFF" w:themeColor="background1"/>
        </w:rPr>
        <w:t>19.</w:t>
      </w:r>
      <w:r>
        <w:rPr>
          <w:rFonts w:ascii="Comic Sans MS" w:hAnsi="Comic Sans MS"/>
          <w:b/>
          <w:bCs/>
          <w:color w:val="FFFFFF" w:themeColor="background1"/>
        </w:rPr>
        <w:t>31</w:t>
      </w:r>
      <w:r w:rsidRPr="000925A1">
        <w:rPr>
          <w:rFonts w:ascii="Comic Sans MS" w:hAnsi="Comic Sans MS"/>
          <w:b/>
          <w:bCs/>
          <w:color w:val="FFFFFF" w:themeColor="background1"/>
        </w:rPr>
        <w:t>%</w:t>
      </w:r>
      <w:r w:rsidRPr="000925A1">
        <w:rPr>
          <w:rFonts w:ascii="Comic Sans MS" w:hAnsi="Comic Sans MS"/>
          <w:color w:val="FFFFFF" w:themeColor="background1"/>
        </w:rPr>
        <w:t xml:space="preserve"> of cases (excluding our website contacts due to vagueness or gaps in information provided by the service user) expressed a concern about school attendance as their child or young person were either on a reduced timetable, attendance at school had become sporadic or they were not attending their designated school placement at all at the time of contact.  </w:t>
      </w:r>
    </w:p>
    <w:p w14:paraId="1AF1310B" w14:textId="77777777" w:rsidR="000925A1" w:rsidRDefault="000925A1" w:rsidP="00210392">
      <w:pPr>
        <w:rPr>
          <w:rFonts w:ascii="Comic Sans MS" w:hAnsi="Comic Sans MS"/>
          <w:color w:val="FFFFFF" w:themeColor="background1"/>
          <w:sz w:val="20"/>
          <w:szCs w:val="20"/>
        </w:rPr>
      </w:pPr>
    </w:p>
    <w:p w14:paraId="4087B19B" w14:textId="6000D4D1" w:rsidR="00210392" w:rsidRPr="009642F3" w:rsidRDefault="00210392" w:rsidP="00210392">
      <w:pPr>
        <w:rPr>
          <w:rFonts w:ascii="Comic Sans MS" w:hAnsi="Comic Sans MS"/>
          <w:b/>
          <w:color w:val="FFFFFF" w:themeColor="background1"/>
          <w:sz w:val="20"/>
          <w:szCs w:val="20"/>
        </w:rPr>
      </w:pPr>
      <w:r w:rsidRPr="009642F3">
        <w:rPr>
          <w:rFonts w:ascii="Comic Sans MS" w:hAnsi="Comic Sans MS"/>
          <w:b/>
          <w:color w:val="FFFFFF" w:themeColor="background1"/>
          <w:sz w:val="20"/>
          <w:szCs w:val="20"/>
        </w:rPr>
        <w:lastRenderedPageBreak/>
        <w:t>Referrals to Special Educational Needs and Disability Tribunal</w:t>
      </w:r>
    </w:p>
    <w:p w14:paraId="30B552B0" w14:textId="7AAFE2B9" w:rsidR="00210392" w:rsidRPr="009642F3" w:rsidRDefault="00210392" w:rsidP="00210392">
      <w:pPr>
        <w:rPr>
          <w:rFonts w:ascii="Comic Sans MS" w:hAnsi="Comic Sans MS"/>
          <w:color w:val="FFFFFF" w:themeColor="background1"/>
          <w:sz w:val="20"/>
          <w:szCs w:val="20"/>
        </w:rPr>
      </w:pPr>
      <w:r>
        <w:rPr>
          <w:rFonts w:ascii="Comic Sans MS" w:hAnsi="Comic Sans MS"/>
          <w:color w:val="FFFFFF" w:themeColor="background1"/>
          <w:sz w:val="20"/>
          <w:szCs w:val="20"/>
        </w:rPr>
        <w:t xml:space="preserve">The LA were notified of </w:t>
      </w:r>
      <w:r w:rsidR="003D7BAE">
        <w:rPr>
          <w:rFonts w:ascii="Comic Sans MS" w:hAnsi="Comic Sans MS"/>
          <w:color w:val="FFFFFF" w:themeColor="background1"/>
          <w:sz w:val="20"/>
          <w:szCs w:val="20"/>
        </w:rPr>
        <w:t>41</w:t>
      </w:r>
      <w:r w:rsidRPr="009642F3">
        <w:rPr>
          <w:rFonts w:ascii="Comic Sans MS" w:hAnsi="Comic Sans MS"/>
          <w:color w:val="FFFFFF" w:themeColor="background1"/>
          <w:sz w:val="20"/>
          <w:szCs w:val="20"/>
        </w:rPr>
        <w:t xml:space="preserve"> referrals to SENDIST within this timescale. </w:t>
      </w:r>
      <w:r>
        <w:rPr>
          <w:rFonts w:ascii="Comic Sans MS" w:hAnsi="Comic Sans MS"/>
          <w:color w:val="FFFFFF" w:themeColor="background1"/>
          <w:sz w:val="20"/>
          <w:szCs w:val="20"/>
        </w:rPr>
        <w:t xml:space="preserve">Rotherham SENDIASS were actively involved with supporting the families of </w:t>
      </w:r>
      <w:r w:rsidR="00516EB3">
        <w:rPr>
          <w:rFonts w:ascii="Comic Sans MS" w:hAnsi="Comic Sans MS"/>
          <w:color w:val="FFFFFF" w:themeColor="background1"/>
          <w:sz w:val="20"/>
          <w:szCs w:val="20"/>
        </w:rPr>
        <w:t>3</w:t>
      </w:r>
      <w:r w:rsidR="007218C9">
        <w:rPr>
          <w:rFonts w:ascii="Comic Sans MS" w:hAnsi="Comic Sans MS"/>
          <w:color w:val="FFFFFF" w:themeColor="background1"/>
          <w:sz w:val="20"/>
          <w:szCs w:val="20"/>
        </w:rPr>
        <w:t>3</w:t>
      </w:r>
      <w:r>
        <w:rPr>
          <w:rFonts w:ascii="Comic Sans MS" w:hAnsi="Comic Sans MS"/>
          <w:color w:val="FFFFFF" w:themeColor="background1"/>
          <w:sz w:val="20"/>
          <w:szCs w:val="20"/>
        </w:rPr>
        <w:t xml:space="preserve"> of these Tribunal cases. </w:t>
      </w:r>
    </w:p>
    <w:p w14:paraId="3731F970" w14:textId="58D0BADA" w:rsidR="00210392" w:rsidRDefault="00210392" w:rsidP="00210392">
      <w:pPr>
        <w:rPr>
          <w:rFonts w:ascii="Comic Sans MS" w:hAnsi="Comic Sans MS"/>
          <w:color w:val="FFFFFF" w:themeColor="background1"/>
          <w:sz w:val="20"/>
          <w:szCs w:val="20"/>
        </w:rPr>
      </w:pPr>
      <w:r>
        <w:rPr>
          <w:rFonts w:ascii="Comic Sans MS" w:hAnsi="Comic Sans MS"/>
          <w:color w:val="FFFFFF" w:themeColor="background1"/>
          <w:sz w:val="20"/>
          <w:szCs w:val="20"/>
        </w:rPr>
        <w:t>Of the Tribunals SENDIASS have actively supported, the following outcomes were reached</w:t>
      </w:r>
      <w:r w:rsidR="002E146D">
        <w:rPr>
          <w:rFonts w:ascii="Comic Sans MS" w:hAnsi="Comic Sans MS"/>
          <w:color w:val="FFFFFF" w:themeColor="background1"/>
          <w:sz w:val="20"/>
          <w:szCs w:val="20"/>
        </w:rPr>
        <w:t xml:space="preserve"> (10 cases are still in progress)</w:t>
      </w:r>
      <w:r>
        <w:rPr>
          <w:rFonts w:ascii="Comic Sans MS" w:hAnsi="Comic Sans MS"/>
          <w:color w:val="FFFFFF" w:themeColor="background1"/>
          <w:sz w:val="20"/>
          <w:szCs w:val="20"/>
        </w:rPr>
        <w:t xml:space="preserve">. During this period, the Tribunal system had significant issues with their capacity and as such appeal timescales </w:t>
      </w:r>
      <w:r w:rsidR="00765A41">
        <w:rPr>
          <w:rFonts w:ascii="Comic Sans MS" w:hAnsi="Comic Sans MS"/>
          <w:color w:val="FFFFFF" w:themeColor="background1"/>
          <w:sz w:val="20"/>
          <w:szCs w:val="20"/>
        </w:rPr>
        <w:t>remained</w:t>
      </w:r>
      <w:r>
        <w:rPr>
          <w:rFonts w:ascii="Comic Sans MS" w:hAnsi="Comic Sans MS"/>
          <w:color w:val="FFFFFF" w:themeColor="background1"/>
          <w:sz w:val="20"/>
          <w:szCs w:val="20"/>
        </w:rPr>
        <w:t xml:space="preserve"> a</w:t>
      </w:r>
      <w:r w:rsidR="00765A41">
        <w:rPr>
          <w:rFonts w:ascii="Comic Sans MS" w:hAnsi="Comic Sans MS"/>
          <w:color w:val="FFFFFF" w:themeColor="background1"/>
          <w:sz w:val="20"/>
          <w:szCs w:val="20"/>
        </w:rPr>
        <w:t>t</w:t>
      </w:r>
      <w:r>
        <w:rPr>
          <w:rFonts w:ascii="Comic Sans MS" w:hAnsi="Comic Sans MS"/>
          <w:color w:val="FFFFFF" w:themeColor="background1"/>
          <w:sz w:val="20"/>
          <w:szCs w:val="20"/>
        </w:rPr>
        <w:t xml:space="preserve"> 50 weeks</w:t>
      </w:r>
      <w:r w:rsidR="00765A41">
        <w:rPr>
          <w:rFonts w:ascii="Comic Sans MS" w:hAnsi="Comic Sans MS"/>
          <w:color w:val="FFFFFF" w:themeColor="background1"/>
          <w:sz w:val="20"/>
          <w:szCs w:val="20"/>
        </w:rPr>
        <w:t xml:space="preserve"> rather than 12</w:t>
      </w:r>
      <w:r>
        <w:rPr>
          <w:rFonts w:ascii="Comic Sans MS" w:hAnsi="Comic Sans MS"/>
          <w:color w:val="FFFFFF" w:themeColor="background1"/>
          <w:sz w:val="20"/>
          <w:szCs w:val="20"/>
        </w:rPr>
        <w:t xml:space="preserve">. As such this has impacted on the number of cases that remain ‘live’ and awaiting their hearing date. </w:t>
      </w:r>
    </w:p>
    <w:tbl>
      <w:tblPr>
        <w:tblStyle w:val="TableGrid"/>
        <w:tblW w:w="0" w:type="auto"/>
        <w:shd w:val="clear" w:color="auto" w:fill="FFFFFF" w:themeFill="background1"/>
        <w:tblLook w:val="04A0" w:firstRow="1" w:lastRow="0" w:firstColumn="1" w:lastColumn="0" w:noHBand="0" w:noVBand="1"/>
      </w:tblPr>
      <w:tblGrid>
        <w:gridCol w:w="8275"/>
        <w:gridCol w:w="1299"/>
      </w:tblGrid>
      <w:tr w:rsidR="00B63923" w:rsidRPr="00B63923" w14:paraId="26FC8A82" w14:textId="77777777" w:rsidTr="00B63923">
        <w:trPr>
          <w:trHeight w:val="280"/>
        </w:trPr>
        <w:tc>
          <w:tcPr>
            <w:tcW w:w="8275" w:type="dxa"/>
            <w:shd w:val="clear" w:color="auto" w:fill="FFFFFF" w:themeFill="background1"/>
          </w:tcPr>
          <w:p w14:paraId="133B0CD1" w14:textId="645AE77B" w:rsidR="00210392" w:rsidRPr="00B63923" w:rsidRDefault="003D7BAE" w:rsidP="00676256">
            <w:pPr>
              <w:rPr>
                <w:rFonts w:ascii="Comic Sans MS" w:hAnsi="Comic Sans MS"/>
                <w:color w:val="002060"/>
                <w:sz w:val="20"/>
                <w:szCs w:val="20"/>
              </w:rPr>
            </w:pPr>
            <w:r w:rsidRPr="00B63923">
              <w:rPr>
                <w:rFonts w:ascii="Comic Sans MS" w:hAnsi="Comic Sans MS"/>
                <w:color w:val="002060"/>
                <w:sz w:val="20"/>
                <w:szCs w:val="20"/>
              </w:rPr>
              <w:t>Appeal conceded by the LA prior to the hearing</w:t>
            </w:r>
          </w:p>
        </w:tc>
        <w:tc>
          <w:tcPr>
            <w:tcW w:w="1299" w:type="dxa"/>
            <w:shd w:val="clear" w:color="auto" w:fill="FFFFFF" w:themeFill="background1"/>
          </w:tcPr>
          <w:p w14:paraId="5B675A35" w14:textId="34517715" w:rsidR="00210392" w:rsidRPr="00B63923" w:rsidRDefault="002E146D" w:rsidP="00676256">
            <w:pPr>
              <w:rPr>
                <w:rFonts w:ascii="Comic Sans MS" w:hAnsi="Comic Sans MS"/>
                <w:color w:val="002060"/>
                <w:sz w:val="20"/>
                <w:szCs w:val="20"/>
              </w:rPr>
            </w:pPr>
            <w:r w:rsidRPr="00B63923">
              <w:rPr>
                <w:rFonts w:ascii="Comic Sans MS" w:hAnsi="Comic Sans MS"/>
                <w:color w:val="002060"/>
                <w:sz w:val="20"/>
                <w:szCs w:val="20"/>
              </w:rPr>
              <w:t>6</w:t>
            </w:r>
          </w:p>
        </w:tc>
      </w:tr>
      <w:tr w:rsidR="00B63923" w:rsidRPr="00B63923" w14:paraId="63FA815D" w14:textId="77777777" w:rsidTr="00B63923">
        <w:trPr>
          <w:trHeight w:val="562"/>
        </w:trPr>
        <w:tc>
          <w:tcPr>
            <w:tcW w:w="8275" w:type="dxa"/>
            <w:shd w:val="clear" w:color="auto" w:fill="FFFFFF" w:themeFill="background1"/>
          </w:tcPr>
          <w:p w14:paraId="415A5C3E" w14:textId="77777777" w:rsidR="00210392" w:rsidRPr="00B63923" w:rsidRDefault="00210392" w:rsidP="00676256">
            <w:pPr>
              <w:rPr>
                <w:rFonts w:ascii="Comic Sans MS" w:hAnsi="Comic Sans MS"/>
                <w:color w:val="002060"/>
                <w:sz w:val="20"/>
                <w:szCs w:val="20"/>
              </w:rPr>
            </w:pPr>
            <w:r w:rsidRPr="00B63923">
              <w:rPr>
                <w:rFonts w:ascii="Comic Sans MS" w:hAnsi="Comic Sans MS"/>
                <w:color w:val="002060"/>
                <w:sz w:val="20"/>
                <w:szCs w:val="20"/>
              </w:rPr>
              <w:t>Agreement reached prior to the tribunal hearing and so consent order requested and provided</w:t>
            </w:r>
          </w:p>
        </w:tc>
        <w:tc>
          <w:tcPr>
            <w:tcW w:w="1299" w:type="dxa"/>
            <w:shd w:val="clear" w:color="auto" w:fill="FFFFFF" w:themeFill="background1"/>
          </w:tcPr>
          <w:p w14:paraId="42918725" w14:textId="54016403" w:rsidR="00210392" w:rsidRPr="00B63923" w:rsidRDefault="002E146D" w:rsidP="00676256">
            <w:pPr>
              <w:rPr>
                <w:rFonts w:ascii="Comic Sans MS" w:hAnsi="Comic Sans MS"/>
                <w:color w:val="002060"/>
                <w:sz w:val="20"/>
                <w:szCs w:val="20"/>
              </w:rPr>
            </w:pPr>
            <w:r w:rsidRPr="00B63923">
              <w:rPr>
                <w:rFonts w:ascii="Comic Sans MS" w:hAnsi="Comic Sans MS"/>
                <w:color w:val="002060"/>
                <w:sz w:val="20"/>
                <w:szCs w:val="20"/>
              </w:rPr>
              <w:t>1</w:t>
            </w:r>
            <w:r w:rsidR="00516EB3" w:rsidRPr="00B63923">
              <w:rPr>
                <w:rFonts w:ascii="Comic Sans MS" w:hAnsi="Comic Sans MS"/>
                <w:color w:val="002060"/>
                <w:sz w:val="20"/>
                <w:szCs w:val="20"/>
              </w:rPr>
              <w:t>4</w:t>
            </w:r>
          </w:p>
        </w:tc>
      </w:tr>
      <w:tr w:rsidR="00B63923" w:rsidRPr="00B63923" w14:paraId="619A975B" w14:textId="77777777" w:rsidTr="00B63923">
        <w:trPr>
          <w:trHeight w:val="270"/>
        </w:trPr>
        <w:tc>
          <w:tcPr>
            <w:tcW w:w="8275" w:type="dxa"/>
            <w:shd w:val="clear" w:color="auto" w:fill="FFFFFF" w:themeFill="background1"/>
          </w:tcPr>
          <w:p w14:paraId="332533AD" w14:textId="4BA38FF5" w:rsidR="003D7BAE" w:rsidRPr="00B63923" w:rsidRDefault="003D7BAE" w:rsidP="00676256">
            <w:pPr>
              <w:rPr>
                <w:rFonts w:ascii="Comic Sans MS" w:hAnsi="Comic Sans MS"/>
                <w:color w:val="002060"/>
                <w:sz w:val="20"/>
                <w:szCs w:val="20"/>
              </w:rPr>
            </w:pPr>
            <w:r w:rsidRPr="00B63923">
              <w:rPr>
                <w:rFonts w:ascii="Comic Sans MS" w:hAnsi="Comic Sans MS"/>
                <w:color w:val="002060"/>
                <w:sz w:val="20"/>
                <w:szCs w:val="20"/>
              </w:rPr>
              <w:t>Appeal withdrawn by parent prior to hearing date</w:t>
            </w:r>
          </w:p>
        </w:tc>
        <w:tc>
          <w:tcPr>
            <w:tcW w:w="1299" w:type="dxa"/>
            <w:shd w:val="clear" w:color="auto" w:fill="FFFFFF" w:themeFill="background1"/>
          </w:tcPr>
          <w:p w14:paraId="353C33C3" w14:textId="5CD691B4" w:rsidR="003D7BAE" w:rsidRPr="00B63923" w:rsidRDefault="003D7BAE" w:rsidP="00676256">
            <w:pPr>
              <w:rPr>
                <w:rFonts w:ascii="Comic Sans MS" w:hAnsi="Comic Sans MS"/>
                <w:color w:val="002060"/>
                <w:sz w:val="20"/>
                <w:szCs w:val="20"/>
              </w:rPr>
            </w:pPr>
            <w:r w:rsidRPr="00B63923">
              <w:rPr>
                <w:rFonts w:ascii="Comic Sans MS" w:hAnsi="Comic Sans MS"/>
                <w:color w:val="002060"/>
                <w:sz w:val="20"/>
                <w:szCs w:val="20"/>
              </w:rPr>
              <w:t>2</w:t>
            </w:r>
          </w:p>
        </w:tc>
      </w:tr>
      <w:tr w:rsidR="00B63923" w:rsidRPr="00B63923" w14:paraId="6089487D" w14:textId="77777777" w:rsidTr="00B63923">
        <w:trPr>
          <w:trHeight w:val="562"/>
        </w:trPr>
        <w:tc>
          <w:tcPr>
            <w:tcW w:w="8275" w:type="dxa"/>
            <w:shd w:val="clear" w:color="auto" w:fill="FFFFFF" w:themeFill="background1"/>
          </w:tcPr>
          <w:p w14:paraId="03613869" w14:textId="796726A0" w:rsidR="007218C9" w:rsidRPr="00B63923" w:rsidRDefault="007218C9" w:rsidP="00676256">
            <w:pPr>
              <w:rPr>
                <w:rFonts w:ascii="Comic Sans MS" w:hAnsi="Comic Sans MS"/>
                <w:color w:val="002060"/>
                <w:sz w:val="20"/>
                <w:szCs w:val="20"/>
              </w:rPr>
            </w:pPr>
            <w:r w:rsidRPr="00B63923">
              <w:rPr>
                <w:rFonts w:ascii="Comic Sans MS" w:hAnsi="Comic Sans MS"/>
                <w:color w:val="002060"/>
                <w:sz w:val="20"/>
                <w:szCs w:val="20"/>
              </w:rPr>
              <w:t xml:space="preserve">Unknown outcome (as the parent </w:t>
            </w:r>
            <w:r w:rsidR="00C878FB" w:rsidRPr="00B63923">
              <w:rPr>
                <w:rFonts w:ascii="Comic Sans MS" w:hAnsi="Comic Sans MS"/>
                <w:color w:val="002060"/>
                <w:sz w:val="20"/>
                <w:szCs w:val="20"/>
              </w:rPr>
              <w:t>requested</w:t>
            </w:r>
            <w:r w:rsidRPr="00B63923">
              <w:rPr>
                <w:rFonts w:ascii="Comic Sans MS" w:hAnsi="Comic Sans MS"/>
                <w:color w:val="002060"/>
                <w:sz w:val="20"/>
                <w:szCs w:val="20"/>
              </w:rPr>
              <w:t xml:space="preserve"> support with registering the appeal</w:t>
            </w:r>
            <w:r w:rsidR="00C878FB" w:rsidRPr="00B63923">
              <w:rPr>
                <w:rFonts w:ascii="Comic Sans MS" w:hAnsi="Comic Sans MS"/>
                <w:color w:val="002060"/>
                <w:sz w:val="20"/>
                <w:szCs w:val="20"/>
              </w:rPr>
              <w:t xml:space="preserve"> and nothing else within the process</w:t>
            </w:r>
            <w:r w:rsidRPr="00B63923">
              <w:rPr>
                <w:rFonts w:ascii="Comic Sans MS" w:hAnsi="Comic Sans MS"/>
                <w:color w:val="002060"/>
                <w:sz w:val="20"/>
                <w:szCs w:val="20"/>
              </w:rPr>
              <w:t>)</w:t>
            </w:r>
          </w:p>
        </w:tc>
        <w:tc>
          <w:tcPr>
            <w:tcW w:w="1299" w:type="dxa"/>
            <w:shd w:val="clear" w:color="auto" w:fill="FFFFFF" w:themeFill="background1"/>
          </w:tcPr>
          <w:p w14:paraId="43BDB9AF" w14:textId="118566FF" w:rsidR="007218C9" w:rsidRPr="00B63923" w:rsidRDefault="007218C9" w:rsidP="00676256">
            <w:pPr>
              <w:rPr>
                <w:rFonts w:ascii="Comic Sans MS" w:hAnsi="Comic Sans MS"/>
                <w:color w:val="002060"/>
                <w:sz w:val="20"/>
                <w:szCs w:val="20"/>
              </w:rPr>
            </w:pPr>
            <w:r w:rsidRPr="00B63923">
              <w:rPr>
                <w:rFonts w:ascii="Comic Sans MS" w:hAnsi="Comic Sans MS"/>
                <w:color w:val="002060"/>
                <w:sz w:val="20"/>
                <w:szCs w:val="20"/>
              </w:rPr>
              <w:t>2</w:t>
            </w:r>
          </w:p>
        </w:tc>
      </w:tr>
    </w:tbl>
    <w:p w14:paraId="1C41AE58" w14:textId="77777777" w:rsidR="00210392" w:rsidRDefault="00210392" w:rsidP="00210392">
      <w:pPr>
        <w:rPr>
          <w:rFonts w:ascii="Comic Sans MS" w:hAnsi="Comic Sans MS"/>
          <w:color w:val="FFFFFF" w:themeColor="background1"/>
          <w:sz w:val="20"/>
          <w:szCs w:val="20"/>
        </w:rPr>
      </w:pPr>
    </w:p>
    <w:p w14:paraId="1ECA2C7B" w14:textId="5FC8AA68" w:rsidR="00210392" w:rsidRPr="009642F3" w:rsidRDefault="00210392" w:rsidP="00210392">
      <w:pPr>
        <w:rPr>
          <w:rFonts w:ascii="Comic Sans MS" w:hAnsi="Comic Sans MS"/>
          <w:color w:val="FFFFFF" w:themeColor="background1"/>
          <w:sz w:val="20"/>
          <w:szCs w:val="20"/>
        </w:rPr>
      </w:pPr>
      <w:r w:rsidRPr="009642F3">
        <w:rPr>
          <w:rFonts w:ascii="Comic Sans MS" w:hAnsi="Comic Sans MS"/>
          <w:color w:val="FFFFFF" w:themeColor="background1"/>
          <w:sz w:val="20"/>
          <w:szCs w:val="20"/>
        </w:rPr>
        <w:t xml:space="preserve">During this period </w:t>
      </w:r>
      <w:r w:rsidR="002E146D">
        <w:rPr>
          <w:rFonts w:ascii="Comic Sans MS" w:hAnsi="Comic Sans MS"/>
          <w:color w:val="FFFFFF" w:themeColor="background1"/>
          <w:sz w:val="20"/>
          <w:szCs w:val="20"/>
        </w:rPr>
        <w:t>110</w:t>
      </w:r>
      <w:r w:rsidRPr="009642F3">
        <w:rPr>
          <w:rFonts w:ascii="Comic Sans MS" w:hAnsi="Comic Sans MS"/>
          <w:color w:val="FFFFFF" w:themeColor="background1"/>
          <w:sz w:val="20"/>
          <w:szCs w:val="20"/>
        </w:rPr>
        <w:t xml:space="preserve"> service users contacted the service with the sole purpose of gaining information, </w:t>
      </w:r>
      <w:proofErr w:type="gramStart"/>
      <w:r w:rsidRPr="009642F3">
        <w:rPr>
          <w:rFonts w:ascii="Comic Sans MS" w:hAnsi="Comic Sans MS"/>
          <w:color w:val="FFFFFF" w:themeColor="background1"/>
          <w:sz w:val="20"/>
          <w:szCs w:val="20"/>
        </w:rPr>
        <w:t>advice</w:t>
      </w:r>
      <w:proofErr w:type="gramEnd"/>
      <w:r w:rsidRPr="009642F3">
        <w:rPr>
          <w:rFonts w:ascii="Comic Sans MS" w:hAnsi="Comic Sans MS"/>
          <w:color w:val="FFFFFF" w:themeColor="background1"/>
          <w:sz w:val="20"/>
          <w:szCs w:val="20"/>
        </w:rPr>
        <w:t xml:space="preserve"> and support around SEND Tribunal. </w:t>
      </w:r>
      <w:r>
        <w:rPr>
          <w:rFonts w:ascii="Comic Sans MS" w:hAnsi="Comic Sans MS"/>
          <w:color w:val="FFFFFF" w:themeColor="background1"/>
          <w:sz w:val="20"/>
          <w:szCs w:val="20"/>
        </w:rPr>
        <w:t>This is an increase from previous year (</w:t>
      </w:r>
      <w:r w:rsidR="002E146D">
        <w:rPr>
          <w:rFonts w:ascii="Comic Sans MS" w:hAnsi="Comic Sans MS"/>
          <w:color w:val="FFFFFF" w:themeColor="background1"/>
          <w:sz w:val="20"/>
          <w:szCs w:val="20"/>
        </w:rPr>
        <w:t>62</w:t>
      </w:r>
      <w:r>
        <w:rPr>
          <w:rFonts w:ascii="Comic Sans MS" w:hAnsi="Comic Sans MS"/>
          <w:color w:val="FFFFFF" w:themeColor="background1"/>
          <w:sz w:val="20"/>
          <w:szCs w:val="20"/>
        </w:rPr>
        <w:t xml:space="preserve">) and shows the impact SENDIASS advice can have to help families consider all their options with regards to rights of redress as some of these </w:t>
      </w:r>
      <w:r w:rsidR="002E146D">
        <w:rPr>
          <w:rFonts w:ascii="Comic Sans MS" w:hAnsi="Comic Sans MS"/>
          <w:color w:val="FFFFFF" w:themeColor="background1"/>
          <w:sz w:val="20"/>
          <w:szCs w:val="20"/>
        </w:rPr>
        <w:t>110</w:t>
      </w:r>
      <w:r>
        <w:rPr>
          <w:rFonts w:ascii="Comic Sans MS" w:hAnsi="Comic Sans MS"/>
          <w:color w:val="FFFFFF" w:themeColor="background1"/>
          <w:sz w:val="20"/>
          <w:szCs w:val="20"/>
        </w:rPr>
        <w:t xml:space="preserve"> service users will have gone on to access mediation rather than appeal straight away, and some will have made use of the information contained in the LA’s decision letter to continue their work with the school or setting taking into account the evidence based process of EHC Assessments and Tribunal involvements.</w:t>
      </w:r>
    </w:p>
    <w:p w14:paraId="4D191B3D" w14:textId="77777777" w:rsidR="00210392" w:rsidRDefault="00210392" w:rsidP="00210392">
      <w:pPr>
        <w:rPr>
          <w:rFonts w:ascii="Comic Sans MS" w:hAnsi="Comic Sans MS"/>
          <w:color w:val="FFFFFF" w:themeColor="background1"/>
          <w:sz w:val="20"/>
          <w:szCs w:val="20"/>
        </w:rPr>
      </w:pPr>
      <w:r w:rsidRPr="009642F3">
        <w:rPr>
          <w:rFonts w:ascii="Comic Sans MS" w:hAnsi="Comic Sans MS"/>
          <w:color w:val="FFFFFF" w:themeColor="background1"/>
          <w:sz w:val="20"/>
          <w:szCs w:val="20"/>
        </w:rPr>
        <w:t>Advice given around Tribunals include</w:t>
      </w:r>
      <w:r>
        <w:rPr>
          <w:rFonts w:ascii="Comic Sans MS" w:hAnsi="Comic Sans MS"/>
          <w:color w:val="FFFFFF" w:themeColor="background1"/>
          <w:sz w:val="20"/>
          <w:szCs w:val="20"/>
        </w:rPr>
        <w:t>s</w:t>
      </w:r>
      <w:r w:rsidRPr="009642F3">
        <w:rPr>
          <w:rFonts w:ascii="Comic Sans MS" w:hAnsi="Comic Sans MS"/>
          <w:color w:val="FFFFFF" w:themeColor="background1"/>
          <w:sz w:val="20"/>
          <w:szCs w:val="20"/>
        </w:rPr>
        <w:t xml:space="preserve"> the process and timescales, the need to consider mediation where necessary and how to action this process, the options available which may not result in a tribunal</w:t>
      </w:r>
      <w:r>
        <w:rPr>
          <w:rFonts w:ascii="Comic Sans MS" w:hAnsi="Comic Sans MS"/>
          <w:color w:val="FFFFFF" w:themeColor="background1"/>
          <w:sz w:val="20"/>
          <w:szCs w:val="20"/>
        </w:rPr>
        <w:t xml:space="preserve"> </w:t>
      </w:r>
      <w:r w:rsidRPr="009642F3">
        <w:rPr>
          <w:rFonts w:ascii="Comic Sans MS" w:hAnsi="Comic Sans MS"/>
          <w:color w:val="FFFFFF" w:themeColor="background1"/>
          <w:sz w:val="20"/>
          <w:szCs w:val="20"/>
        </w:rPr>
        <w:t>includ</w:t>
      </w:r>
      <w:r>
        <w:rPr>
          <w:rFonts w:ascii="Comic Sans MS" w:hAnsi="Comic Sans MS"/>
          <w:color w:val="FFFFFF" w:themeColor="background1"/>
          <w:sz w:val="20"/>
          <w:szCs w:val="20"/>
        </w:rPr>
        <w:t>ing</w:t>
      </w:r>
      <w:r w:rsidRPr="009642F3">
        <w:rPr>
          <w:rFonts w:ascii="Comic Sans MS" w:hAnsi="Comic Sans MS"/>
          <w:color w:val="FFFFFF" w:themeColor="background1"/>
          <w:sz w:val="20"/>
          <w:szCs w:val="20"/>
        </w:rPr>
        <w:t>: looking in detail at the reasons why the LA has made the</w:t>
      </w:r>
      <w:r>
        <w:rPr>
          <w:rFonts w:ascii="Comic Sans MS" w:hAnsi="Comic Sans MS"/>
          <w:color w:val="FFFFFF" w:themeColor="background1"/>
          <w:sz w:val="20"/>
          <w:szCs w:val="20"/>
        </w:rPr>
        <w:t>ir</w:t>
      </w:r>
      <w:r w:rsidRPr="009642F3">
        <w:rPr>
          <w:rFonts w:ascii="Comic Sans MS" w:hAnsi="Comic Sans MS"/>
          <w:color w:val="FFFFFF" w:themeColor="background1"/>
          <w:sz w:val="20"/>
          <w:szCs w:val="20"/>
        </w:rPr>
        <w:t xml:space="preserve"> decision and how this could then be used to support processes in the future</w:t>
      </w:r>
      <w:r>
        <w:rPr>
          <w:rFonts w:ascii="Comic Sans MS" w:hAnsi="Comic Sans MS"/>
          <w:color w:val="FFFFFF" w:themeColor="background1"/>
          <w:sz w:val="20"/>
          <w:szCs w:val="20"/>
        </w:rPr>
        <w:t xml:space="preserve"> and conversations with settings</w:t>
      </w:r>
      <w:r w:rsidRPr="009642F3">
        <w:rPr>
          <w:rFonts w:ascii="Comic Sans MS" w:hAnsi="Comic Sans MS"/>
          <w:color w:val="FFFFFF" w:themeColor="background1"/>
          <w:sz w:val="20"/>
          <w:szCs w:val="20"/>
        </w:rPr>
        <w:t xml:space="preserve">, utilising the timescales to appeal wisely to ensure additional evidence is available to support ongoing discussions with the LA via mediation or informal discussions, consider what the support currently looks like for the child or young person at SEN Support and offering advice and support around further discussions with the school or setting. </w:t>
      </w:r>
    </w:p>
    <w:p w14:paraId="5736C19C" w14:textId="24B37989" w:rsidR="00210392" w:rsidRDefault="00210392" w:rsidP="00210392">
      <w:pPr>
        <w:rPr>
          <w:rFonts w:ascii="Comic Sans MS" w:hAnsi="Comic Sans MS"/>
          <w:color w:val="FFFFFF" w:themeColor="background1"/>
          <w:sz w:val="20"/>
          <w:szCs w:val="20"/>
        </w:rPr>
      </w:pPr>
      <w:r w:rsidRPr="009642F3">
        <w:rPr>
          <w:rFonts w:ascii="Comic Sans MS" w:hAnsi="Comic Sans MS"/>
          <w:color w:val="FFFFFF" w:themeColor="background1"/>
          <w:sz w:val="20"/>
          <w:szCs w:val="20"/>
        </w:rPr>
        <w:t>Support for Tribunal work could include helping the family to register the appeal, gathering information, helping them to understand the paperwork and processes and supporting them to keep to deadlines. The service help</w:t>
      </w:r>
      <w:r>
        <w:rPr>
          <w:rFonts w:ascii="Comic Sans MS" w:hAnsi="Comic Sans MS"/>
          <w:color w:val="FFFFFF" w:themeColor="background1"/>
          <w:sz w:val="20"/>
          <w:szCs w:val="20"/>
        </w:rPr>
        <w:t>s</w:t>
      </w:r>
      <w:r w:rsidRPr="009642F3">
        <w:rPr>
          <w:rFonts w:ascii="Comic Sans MS" w:hAnsi="Comic Sans MS"/>
          <w:color w:val="FFFFFF" w:themeColor="background1"/>
          <w:sz w:val="20"/>
          <w:szCs w:val="20"/>
        </w:rPr>
        <w:t xml:space="preserve"> to </w:t>
      </w:r>
      <w:r>
        <w:rPr>
          <w:rFonts w:ascii="Comic Sans MS" w:hAnsi="Comic Sans MS"/>
          <w:color w:val="FFFFFF" w:themeColor="background1"/>
          <w:sz w:val="20"/>
          <w:szCs w:val="20"/>
        </w:rPr>
        <w:t>establish</w:t>
      </w:r>
      <w:r w:rsidRPr="009642F3">
        <w:rPr>
          <w:rFonts w:ascii="Comic Sans MS" w:hAnsi="Comic Sans MS"/>
          <w:color w:val="FFFFFF" w:themeColor="background1"/>
          <w:sz w:val="20"/>
          <w:szCs w:val="20"/>
        </w:rPr>
        <w:t xml:space="preserve"> or maintain communication with the LA in a positive way,</w:t>
      </w:r>
      <w:r>
        <w:rPr>
          <w:rFonts w:ascii="Comic Sans MS" w:hAnsi="Comic Sans MS"/>
          <w:color w:val="FFFFFF" w:themeColor="background1"/>
          <w:sz w:val="20"/>
          <w:szCs w:val="20"/>
        </w:rPr>
        <w:t xml:space="preserve"> build</w:t>
      </w:r>
      <w:r w:rsidRPr="009642F3">
        <w:rPr>
          <w:rFonts w:ascii="Comic Sans MS" w:hAnsi="Comic Sans MS"/>
          <w:color w:val="FFFFFF" w:themeColor="background1"/>
          <w:sz w:val="20"/>
          <w:szCs w:val="20"/>
        </w:rPr>
        <w:t xml:space="preserve"> working relationship</w:t>
      </w:r>
      <w:r>
        <w:rPr>
          <w:rFonts w:ascii="Comic Sans MS" w:hAnsi="Comic Sans MS"/>
          <w:color w:val="FFFFFF" w:themeColor="background1"/>
          <w:sz w:val="20"/>
          <w:szCs w:val="20"/>
        </w:rPr>
        <w:t>s</w:t>
      </w:r>
      <w:r w:rsidRPr="009642F3">
        <w:rPr>
          <w:rFonts w:ascii="Comic Sans MS" w:hAnsi="Comic Sans MS"/>
          <w:color w:val="FFFFFF" w:themeColor="background1"/>
          <w:sz w:val="20"/>
          <w:szCs w:val="20"/>
        </w:rPr>
        <w:t xml:space="preserve"> and offer support at the actual hearing date including preparing the family and offering advice and guidance to any witnesses that have been called by the family too. </w:t>
      </w:r>
      <w:r>
        <w:rPr>
          <w:rFonts w:ascii="Comic Sans MS" w:hAnsi="Comic Sans MS"/>
          <w:color w:val="FFFFFF" w:themeColor="background1"/>
          <w:sz w:val="20"/>
          <w:szCs w:val="20"/>
        </w:rPr>
        <w:t xml:space="preserve">The data above supports the proactive work that SENDIASS (alongside the EHC Team) have undertaken </w:t>
      </w:r>
      <w:proofErr w:type="gramStart"/>
      <w:r>
        <w:rPr>
          <w:rFonts w:ascii="Comic Sans MS" w:hAnsi="Comic Sans MS"/>
          <w:color w:val="FFFFFF" w:themeColor="background1"/>
          <w:sz w:val="20"/>
          <w:szCs w:val="20"/>
        </w:rPr>
        <w:t>in an effort to</w:t>
      </w:r>
      <w:proofErr w:type="gramEnd"/>
      <w:r>
        <w:rPr>
          <w:rFonts w:ascii="Comic Sans MS" w:hAnsi="Comic Sans MS"/>
          <w:color w:val="FFFFFF" w:themeColor="background1"/>
          <w:sz w:val="20"/>
          <w:szCs w:val="20"/>
        </w:rPr>
        <w:t xml:space="preserve"> bring a mutual agreement to the forefront where possible, due to the number of consent orders that were requested prior to hearing dates. </w:t>
      </w:r>
      <w:r w:rsidR="00B63923">
        <w:rPr>
          <w:rFonts w:ascii="Comic Sans MS" w:hAnsi="Comic Sans MS"/>
          <w:color w:val="FFFFFF" w:themeColor="background1"/>
          <w:sz w:val="20"/>
          <w:szCs w:val="20"/>
        </w:rPr>
        <w:t xml:space="preserve">We also have video’s related to Tribunal on our YouTube channel and over this </w:t>
      </w:r>
      <w:proofErr w:type="gramStart"/>
      <w:r w:rsidR="00B63923">
        <w:rPr>
          <w:rFonts w:ascii="Comic Sans MS" w:hAnsi="Comic Sans MS"/>
          <w:color w:val="FFFFFF" w:themeColor="background1"/>
          <w:sz w:val="20"/>
          <w:szCs w:val="20"/>
        </w:rPr>
        <w:t>period of time</w:t>
      </w:r>
      <w:proofErr w:type="gramEnd"/>
      <w:r w:rsidR="00B63923">
        <w:rPr>
          <w:rFonts w:ascii="Comic Sans MS" w:hAnsi="Comic Sans MS"/>
          <w:color w:val="FFFFFF" w:themeColor="background1"/>
          <w:sz w:val="20"/>
          <w:szCs w:val="20"/>
        </w:rPr>
        <w:t xml:space="preserve"> the collective of videos were viewed 387 times.</w:t>
      </w:r>
    </w:p>
    <w:p w14:paraId="389B4770" w14:textId="62CD96B9" w:rsidR="002D62A2" w:rsidRPr="001A76BB" w:rsidRDefault="00210392" w:rsidP="00210392">
      <w:pPr>
        <w:rPr>
          <w:rFonts w:ascii="Comic Sans MS" w:hAnsi="Comic Sans MS"/>
          <w:color w:val="FFFFFF" w:themeColor="background1"/>
          <w:sz w:val="20"/>
          <w:szCs w:val="20"/>
        </w:rPr>
      </w:pPr>
      <w:r>
        <w:rPr>
          <w:rFonts w:ascii="Comic Sans MS" w:hAnsi="Comic Sans MS"/>
          <w:color w:val="FFFFFF" w:themeColor="background1"/>
          <w:sz w:val="20"/>
          <w:szCs w:val="20"/>
        </w:rPr>
        <w:t xml:space="preserve">Of the </w:t>
      </w:r>
      <w:r w:rsidR="00516EB3">
        <w:rPr>
          <w:rFonts w:ascii="Comic Sans MS" w:hAnsi="Comic Sans MS"/>
          <w:color w:val="FFFFFF" w:themeColor="background1"/>
          <w:sz w:val="20"/>
          <w:szCs w:val="20"/>
        </w:rPr>
        <w:t>3</w:t>
      </w:r>
      <w:r w:rsidR="007218C9">
        <w:rPr>
          <w:rFonts w:ascii="Comic Sans MS" w:hAnsi="Comic Sans MS"/>
          <w:color w:val="FFFFFF" w:themeColor="background1"/>
          <w:sz w:val="20"/>
          <w:szCs w:val="20"/>
        </w:rPr>
        <w:t>3</w:t>
      </w:r>
      <w:r>
        <w:rPr>
          <w:rFonts w:ascii="Comic Sans MS" w:hAnsi="Comic Sans MS"/>
          <w:color w:val="FFFFFF" w:themeColor="background1"/>
          <w:sz w:val="20"/>
          <w:szCs w:val="20"/>
        </w:rPr>
        <w:t xml:space="preserve"> appeals SENDIASS supported with, all except 2 cases included section I in their appeal (and in</w:t>
      </w:r>
      <w:r w:rsidR="002E146D">
        <w:rPr>
          <w:rFonts w:ascii="Comic Sans MS" w:hAnsi="Comic Sans MS"/>
          <w:color w:val="FFFFFF" w:themeColor="background1"/>
          <w:sz w:val="20"/>
          <w:szCs w:val="20"/>
        </w:rPr>
        <w:t xml:space="preserve"> 8</w:t>
      </w:r>
      <w:r>
        <w:rPr>
          <w:rFonts w:ascii="Comic Sans MS" w:hAnsi="Comic Sans MS"/>
          <w:color w:val="FFFFFF" w:themeColor="background1"/>
          <w:sz w:val="20"/>
          <w:szCs w:val="20"/>
        </w:rPr>
        <w:t xml:space="preserve"> of these cases either sections B, F or both were also included).  </w:t>
      </w:r>
      <w:r w:rsidR="00FB4865">
        <w:rPr>
          <w:rFonts w:ascii="Comic Sans MS" w:hAnsi="Comic Sans MS"/>
          <w:color w:val="FFFFFF" w:themeColor="background1"/>
          <w:sz w:val="20"/>
          <w:szCs w:val="20"/>
        </w:rPr>
        <w:t>T</w:t>
      </w:r>
      <w:r w:rsidR="002E146D">
        <w:rPr>
          <w:rFonts w:ascii="Comic Sans MS" w:hAnsi="Comic Sans MS"/>
          <w:color w:val="FFFFFF" w:themeColor="background1"/>
          <w:sz w:val="20"/>
          <w:szCs w:val="20"/>
        </w:rPr>
        <w:t>wo</w:t>
      </w:r>
      <w:r>
        <w:rPr>
          <w:rFonts w:ascii="Comic Sans MS" w:hAnsi="Comic Sans MS"/>
          <w:color w:val="FFFFFF" w:themeColor="background1"/>
          <w:sz w:val="20"/>
          <w:szCs w:val="20"/>
        </w:rPr>
        <w:t xml:space="preserve"> case</w:t>
      </w:r>
      <w:r w:rsidR="002E146D">
        <w:rPr>
          <w:rFonts w:ascii="Comic Sans MS" w:hAnsi="Comic Sans MS"/>
          <w:color w:val="FFFFFF" w:themeColor="background1"/>
          <w:sz w:val="20"/>
          <w:szCs w:val="20"/>
        </w:rPr>
        <w:t>s</w:t>
      </w:r>
      <w:r>
        <w:rPr>
          <w:rFonts w:ascii="Comic Sans MS" w:hAnsi="Comic Sans MS"/>
          <w:color w:val="FFFFFF" w:themeColor="background1"/>
          <w:sz w:val="20"/>
          <w:szCs w:val="20"/>
        </w:rPr>
        <w:t xml:space="preserve"> included health</w:t>
      </w:r>
      <w:r w:rsidR="002E146D">
        <w:rPr>
          <w:rFonts w:ascii="Comic Sans MS" w:hAnsi="Comic Sans MS"/>
          <w:color w:val="FFFFFF" w:themeColor="background1"/>
          <w:sz w:val="20"/>
          <w:szCs w:val="20"/>
        </w:rPr>
        <w:t xml:space="preserve"> however none of the cases supported by SENDIASS included Social Care needs or provision within their appeals</w:t>
      </w:r>
      <w:r>
        <w:rPr>
          <w:rFonts w:ascii="Comic Sans MS" w:hAnsi="Comic Sans MS"/>
          <w:color w:val="FFFFFF" w:themeColor="background1"/>
          <w:sz w:val="20"/>
          <w:szCs w:val="20"/>
        </w:rPr>
        <w:t xml:space="preserve">. None of the cases SENDIASS </w:t>
      </w:r>
      <w:r w:rsidR="00FB4865">
        <w:rPr>
          <w:rFonts w:ascii="Comic Sans MS" w:hAnsi="Comic Sans MS"/>
          <w:color w:val="FFFFFF" w:themeColor="background1"/>
          <w:sz w:val="20"/>
          <w:szCs w:val="20"/>
        </w:rPr>
        <w:t>s</w:t>
      </w:r>
      <w:r>
        <w:rPr>
          <w:rFonts w:ascii="Comic Sans MS" w:hAnsi="Comic Sans MS"/>
          <w:color w:val="FFFFFF" w:themeColor="background1"/>
          <w:sz w:val="20"/>
          <w:szCs w:val="20"/>
        </w:rPr>
        <w:t xml:space="preserve">upported with related to refusal to issue a plan or refusal to assess. </w:t>
      </w:r>
    </w:p>
    <w:p w14:paraId="0B7CC5CE" w14:textId="77777777" w:rsidR="002D62A2" w:rsidRPr="00A72A37" w:rsidRDefault="002D62A2" w:rsidP="002D62A2">
      <w:pPr>
        <w:rPr>
          <w:rFonts w:ascii="Comic Sans MS" w:hAnsi="Comic Sans MS"/>
          <w:b/>
          <w:bCs/>
          <w:color w:val="FFFFFF" w:themeColor="background1"/>
          <w:sz w:val="20"/>
          <w:szCs w:val="20"/>
        </w:rPr>
      </w:pPr>
      <w:r w:rsidRPr="00A72A37">
        <w:rPr>
          <w:rFonts w:ascii="Comic Sans MS" w:hAnsi="Comic Sans MS"/>
          <w:b/>
          <w:bCs/>
          <w:color w:val="FFFFFF" w:themeColor="background1"/>
          <w:sz w:val="20"/>
          <w:szCs w:val="20"/>
        </w:rPr>
        <w:lastRenderedPageBreak/>
        <w:t xml:space="preserve">Mediation </w:t>
      </w:r>
    </w:p>
    <w:p w14:paraId="4CBD2EB3" w14:textId="13D53B1B" w:rsidR="002D62A2" w:rsidRPr="00A72A37" w:rsidRDefault="002D62A2" w:rsidP="002D62A2">
      <w:pPr>
        <w:rPr>
          <w:rFonts w:ascii="Comic Sans MS" w:hAnsi="Comic Sans MS"/>
          <w:color w:val="FFFFFF" w:themeColor="background1"/>
          <w:sz w:val="20"/>
          <w:szCs w:val="20"/>
        </w:rPr>
      </w:pPr>
      <w:r>
        <w:rPr>
          <w:rFonts w:ascii="Comic Sans MS" w:hAnsi="Comic Sans MS"/>
          <w:color w:val="FFFFFF" w:themeColor="background1"/>
          <w:sz w:val="20"/>
          <w:szCs w:val="20"/>
        </w:rPr>
        <w:t xml:space="preserve">81 </w:t>
      </w:r>
      <w:r w:rsidRPr="00A72A37">
        <w:rPr>
          <w:rFonts w:ascii="Comic Sans MS" w:hAnsi="Comic Sans MS"/>
          <w:color w:val="FFFFFF" w:themeColor="background1"/>
          <w:sz w:val="20"/>
          <w:szCs w:val="20"/>
        </w:rPr>
        <w:t>service users specifically contacted SENDIASS around Mediation which is a</w:t>
      </w:r>
      <w:r w:rsidR="00D0546E">
        <w:rPr>
          <w:rFonts w:ascii="Comic Sans MS" w:hAnsi="Comic Sans MS"/>
          <w:color w:val="FFFFFF" w:themeColor="background1"/>
          <w:sz w:val="20"/>
          <w:szCs w:val="20"/>
        </w:rPr>
        <w:t xml:space="preserve"> significant</w:t>
      </w:r>
      <w:r>
        <w:rPr>
          <w:rFonts w:ascii="Comic Sans MS" w:hAnsi="Comic Sans MS"/>
          <w:color w:val="FFFFFF" w:themeColor="background1"/>
          <w:sz w:val="20"/>
          <w:szCs w:val="20"/>
        </w:rPr>
        <w:t xml:space="preserve"> in</w:t>
      </w:r>
      <w:r w:rsidRPr="00A72A37">
        <w:rPr>
          <w:rFonts w:ascii="Comic Sans MS" w:hAnsi="Comic Sans MS"/>
          <w:color w:val="FFFFFF" w:themeColor="background1"/>
          <w:sz w:val="20"/>
          <w:szCs w:val="20"/>
        </w:rPr>
        <w:t>crease from last year (</w:t>
      </w:r>
      <w:r>
        <w:rPr>
          <w:rFonts w:ascii="Comic Sans MS" w:hAnsi="Comic Sans MS"/>
          <w:color w:val="FFFFFF" w:themeColor="background1"/>
          <w:sz w:val="20"/>
          <w:szCs w:val="20"/>
        </w:rPr>
        <w:t>40</w:t>
      </w:r>
      <w:r w:rsidRPr="00A72A37">
        <w:rPr>
          <w:rFonts w:ascii="Comic Sans MS" w:hAnsi="Comic Sans MS"/>
          <w:color w:val="FFFFFF" w:themeColor="background1"/>
          <w:sz w:val="20"/>
          <w:szCs w:val="20"/>
        </w:rPr>
        <w:t>). We supported in 3</w:t>
      </w:r>
      <w:r w:rsidR="00574CB1">
        <w:rPr>
          <w:rFonts w:ascii="Comic Sans MS" w:hAnsi="Comic Sans MS"/>
          <w:color w:val="FFFFFF" w:themeColor="background1"/>
          <w:sz w:val="20"/>
          <w:szCs w:val="20"/>
        </w:rPr>
        <w:t>5</w:t>
      </w:r>
      <w:r w:rsidRPr="00A72A37">
        <w:rPr>
          <w:rFonts w:ascii="Comic Sans MS" w:hAnsi="Comic Sans MS"/>
          <w:color w:val="FFFFFF" w:themeColor="background1"/>
          <w:sz w:val="20"/>
          <w:szCs w:val="20"/>
        </w:rPr>
        <w:t xml:space="preserve"> mediation meetings over this time frame (a slight </w:t>
      </w:r>
      <w:r w:rsidR="00D0546E">
        <w:rPr>
          <w:rFonts w:ascii="Comic Sans MS" w:hAnsi="Comic Sans MS"/>
          <w:color w:val="FFFFFF" w:themeColor="background1"/>
          <w:sz w:val="20"/>
          <w:szCs w:val="20"/>
        </w:rPr>
        <w:t>de</w:t>
      </w:r>
      <w:r w:rsidRPr="00A72A37">
        <w:rPr>
          <w:rFonts w:ascii="Comic Sans MS" w:hAnsi="Comic Sans MS"/>
          <w:color w:val="FFFFFF" w:themeColor="background1"/>
          <w:sz w:val="20"/>
          <w:szCs w:val="20"/>
        </w:rPr>
        <w:t xml:space="preserve">crease from the previous year). </w:t>
      </w:r>
    </w:p>
    <w:p w14:paraId="10B57214" w14:textId="77777777" w:rsidR="002D62A2" w:rsidRDefault="002D62A2" w:rsidP="002D62A2">
      <w:pPr>
        <w:rPr>
          <w:rFonts w:ascii="Comic Sans MS" w:hAnsi="Comic Sans MS"/>
          <w:color w:val="FFFFFF" w:themeColor="background1"/>
          <w:sz w:val="20"/>
          <w:szCs w:val="20"/>
        </w:rPr>
      </w:pPr>
      <w:r w:rsidRPr="00617BB3">
        <w:rPr>
          <w:rFonts w:ascii="Comic Sans MS" w:hAnsi="Comic Sans MS"/>
          <w:color w:val="FFFFFF" w:themeColor="background1"/>
          <w:sz w:val="20"/>
          <w:szCs w:val="20"/>
        </w:rPr>
        <w:t xml:space="preserve">Support at mediation may include things such </w:t>
      </w:r>
      <w:proofErr w:type="gramStart"/>
      <w:r w:rsidRPr="00617BB3">
        <w:rPr>
          <w:rFonts w:ascii="Comic Sans MS" w:hAnsi="Comic Sans MS"/>
          <w:color w:val="FFFFFF" w:themeColor="background1"/>
          <w:sz w:val="20"/>
          <w:szCs w:val="20"/>
        </w:rPr>
        <w:t>as;</w:t>
      </w:r>
      <w:proofErr w:type="gramEnd"/>
      <w:r w:rsidRPr="00617BB3">
        <w:rPr>
          <w:rFonts w:ascii="Comic Sans MS" w:hAnsi="Comic Sans MS"/>
          <w:color w:val="FFFFFF" w:themeColor="background1"/>
          <w:sz w:val="20"/>
          <w:szCs w:val="20"/>
        </w:rPr>
        <w:t xml:space="preserve"> preparation beforehand ensuring the service user has a clear understanding of the process, possible outcomes, and clarity around their situation </w:t>
      </w:r>
      <w:r>
        <w:rPr>
          <w:rFonts w:ascii="Comic Sans MS" w:hAnsi="Comic Sans MS"/>
          <w:color w:val="FFFFFF" w:themeColor="background1"/>
          <w:sz w:val="20"/>
          <w:szCs w:val="20"/>
        </w:rPr>
        <w:t>including</w:t>
      </w:r>
      <w:r w:rsidRPr="00617BB3">
        <w:rPr>
          <w:rFonts w:ascii="Comic Sans MS" w:hAnsi="Comic Sans MS"/>
          <w:color w:val="FFFFFF" w:themeColor="background1"/>
          <w:sz w:val="20"/>
          <w:szCs w:val="20"/>
        </w:rPr>
        <w:t xml:space="preserve"> points to share/questions to ask. It could also include encouraging self-advocacy and where appropriate asking questions of the service user to prompt their thought process based on prior knowledge and discussions. SENDIASS also act as a point of reference to the legislation around the EHC, mediation and appeals process which may consist of reminders around the relevant legal tests which would need to be considered if a tribunal were to be </w:t>
      </w:r>
      <w:proofErr w:type="gramStart"/>
      <w:r w:rsidRPr="00617BB3">
        <w:rPr>
          <w:rFonts w:ascii="Comic Sans MS" w:hAnsi="Comic Sans MS"/>
          <w:color w:val="FFFFFF" w:themeColor="background1"/>
          <w:sz w:val="20"/>
          <w:szCs w:val="20"/>
        </w:rPr>
        <w:t>lodged</w:t>
      </w:r>
      <w:proofErr w:type="gramEnd"/>
    </w:p>
    <w:p w14:paraId="1BE63612" w14:textId="77777777" w:rsidR="002D62A2" w:rsidRDefault="002D62A2" w:rsidP="002D62A2">
      <w:pPr>
        <w:rPr>
          <w:rFonts w:ascii="Comic Sans MS" w:hAnsi="Comic Sans MS"/>
          <w:color w:val="FFFFFF" w:themeColor="background1"/>
          <w:sz w:val="20"/>
          <w:szCs w:val="20"/>
        </w:rPr>
      </w:pPr>
      <w:r>
        <w:rPr>
          <w:rFonts w:ascii="Comic Sans MS" w:hAnsi="Comic Sans MS"/>
          <w:color w:val="FFFFFF" w:themeColor="background1"/>
          <w:sz w:val="20"/>
          <w:szCs w:val="20"/>
        </w:rPr>
        <w:t xml:space="preserve">Over this period, mediation reasons and outcomes were as </w:t>
      </w:r>
      <w:proofErr w:type="gramStart"/>
      <w:r>
        <w:rPr>
          <w:rFonts w:ascii="Comic Sans MS" w:hAnsi="Comic Sans MS"/>
          <w:color w:val="FFFFFF" w:themeColor="background1"/>
          <w:sz w:val="20"/>
          <w:szCs w:val="20"/>
        </w:rPr>
        <w:t>follows;</w:t>
      </w:r>
      <w:proofErr w:type="gramEnd"/>
    </w:p>
    <w:tbl>
      <w:tblPr>
        <w:tblStyle w:val="TableGrid"/>
        <w:tblW w:w="0" w:type="auto"/>
        <w:shd w:val="clear" w:color="auto" w:fill="FFFFFF" w:themeFill="background1"/>
        <w:tblLook w:val="04A0" w:firstRow="1" w:lastRow="0" w:firstColumn="1" w:lastColumn="0" w:noHBand="0" w:noVBand="1"/>
      </w:tblPr>
      <w:tblGrid>
        <w:gridCol w:w="3439"/>
        <w:gridCol w:w="3197"/>
        <w:gridCol w:w="3099"/>
      </w:tblGrid>
      <w:tr w:rsidR="00D0546E" w14:paraId="6581216F" w14:textId="77777777" w:rsidTr="00B63923">
        <w:trPr>
          <w:trHeight w:val="274"/>
        </w:trPr>
        <w:tc>
          <w:tcPr>
            <w:tcW w:w="3439" w:type="dxa"/>
            <w:shd w:val="clear" w:color="auto" w:fill="FFFFFF" w:themeFill="background1"/>
          </w:tcPr>
          <w:p w14:paraId="28D6B9EB" w14:textId="77777777" w:rsidR="00D0546E" w:rsidRPr="00B63923" w:rsidRDefault="00D0546E" w:rsidP="0003579B">
            <w:pPr>
              <w:rPr>
                <w:rFonts w:ascii="Comic Sans MS" w:hAnsi="Comic Sans MS"/>
                <w:color w:val="002060"/>
                <w:sz w:val="20"/>
                <w:szCs w:val="20"/>
              </w:rPr>
            </w:pPr>
            <w:r w:rsidRPr="00B63923">
              <w:rPr>
                <w:rFonts w:ascii="Comic Sans MS" w:hAnsi="Comic Sans MS"/>
                <w:color w:val="002060"/>
                <w:sz w:val="20"/>
                <w:szCs w:val="20"/>
              </w:rPr>
              <w:t>Reasons for mediation</w:t>
            </w:r>
          </w:p>
        </w:tc>
        <w:tc>
          <w:tcPr>
            <w:tcW w:w="3197" w:type="dxa"/>
            <w:shd w:val="clear" w:color="auto" w:fill="FFFFFF" w:themeFill="background1"/>
          </w:tcPr>
          <w:p w14:paraId="50A735A6" w14:textId="77777777" w:rsidR="00D0546E" w:rsidRPr="00B63923" w:rsidRDefault="00D0546E" w:rsidP="0003579B">
            <w:pPr>
              <w:rPr>
                <w:rFonts w:ascii="Comic Sans MS" w:hAnsi="Comic Sans MS"/>
                <w:color w:val="002060"/>
                <w:sz w:val="20"/>
                <w:szCs w:val="20"/>
              </w:rPr>
            </w:pPr>
            <w:r w:rsidRPr="00B63923">
              <w:rPr>
                <w:rFonts w:ascii="Comic Sans MS" w:hAnsi="Comic Sans MS"/>
                <w:color w:val="002060"/>
                <w:sz w:val="20"/>
                <w:szCs w:val="20"/>
              </w:rPr>
              <w:t>Total number</w:t>
            </w:r>
          </w:p>
        </w:tc>
        <w:tc>
          <w:tcPr>
            <w:tcW w:w="3099" w:type="dxa"/>
            <w:shd w:val="clear" w:color="auto" w:fill="FFFFFF" w:themeFill="background1"/>
          </w:tcPr>
          <w:p w14:paraId="39C213DF" w14:textId="77777777" w:rsidR="00D0546E" w:rsidRPr="00B63923" w:rsidRDefault="00D0546E" w:rsidP="0003579B">
            <w:pPr>
              <w:rPr>
                <w:rFonts w:ascii="Comic Sans MS" w:hAnsi="Comic Sans MS"/>
                <w:color w:val="002060"/>
                <w:sz w:val="20"/>
                <w:szCs w:val="20"/>
              </w:rPr>
            </w:pPr>
            <w:r w:rsidRPr="00B63923">
              <w:rPr>
                <w:rFonts w:ascii="Comic Sans MS" w:hAnsi="Comic Sans MS"/>
                <w:color w:val="002060"/>
                <w:sz w:val="20"/>
                <w:szCs w:val="20"/>
              </w:rPr>
              <w:t xml:space="preserve">Outcomes from mediation </w:t>
            </w:r>
          </w:p>
        </w:tc>
      </w:tr>
      <w:tr w:rsidR="00D0546E" w14:paraId="235584F5" w14:textId="77777777" w:rsidTr="00B63923">
        <w:trPr>
          <w:trHeight w:val="1909"/>
        </w:trPr>
        <w:tc>
          <w:tcPr>
            <w:tcW w:w="3439" w:type="dxa"/>
            <w:shd w:val="clear" w:color="auto" w:fill="FFFFFF" w:themeFill="background1"/>
          </w:tcPr>
          <w:p w14:paraId="25EC8DD8" w14:textId="77777777" w:rsidR="00D0546E" w:rsidRPr="00B63923" w:rsidRDefault="00D0546E" w:rsidP="0003579B">
            <w:pPr>
              <w:rPr>
                <w:rFonts w:ascii="Comic Sans MS" w:hAnsi="Comic Sans MS"/>
                <w:color w:val="002060"/>
                <w:sz w:val="20"/>
                <w:szCs w:val="20"/>
              </w:rPr>
            </w:pPr>
            <w:r w:rsidRPr="00B63923">
              <w:rPr>
                <w:rFonts w:ascii="Comic Sans MS" w:hAnsi="Comic Sans MS"/>
                <w:color w:val="002060"/>
                <w:sz w:val="20"/>
                <w:szCs w:val="20"/>
              </w:rPr>
              <w:t>Refusal to assess</w:t>
            </w:r>
          </w:p>
        </w:tc>
        <w:tc>
          <w:tcPr>
            <w:tcW w:w="3197" w:type="dxa"/>
            <w:shd w:val="clear" w:color="auto" w:fill="FFFFFF" w:themeFill="background1"/>
          </w:tcPr>
          <w:p w14:paraId="7F0A6E3B" w14:textId="51B3C272" w:rsidR="00D0546E" w:rsidRPr="00B63923" w:rsidRDefault="00504D65" w:rsidP="0003579B">
            <w:pPr>
              <w:rPr>
                <w:rFonts w:ascii="Comic Sans MS" w:hAnsi="Comic Sans MS"/>
                <w:color w:val="002060"/>
                <w:sz w:val="20"/>
                <w:szCs w:val="20"/>
              </w:rPr>
            </w:pPr>
            <w:r w:rsidRPr="00B63923">
              <w:rPr>
                <w:rFonts w:ascii="Comic Sans MS" w:hAnsi="Comic Sans MS"/>
                <w:color w:val="002060"/>
                <w:sz w:val="20"/>
                <w:szCs w:val="20"/>
              </w:rPr>
              <w:t>10</w:t>
            </w:r>
          </w:p>
        </w:tc>
        <w:tc>
          <w:tcPr>
            <w:tcW w:w="3099" w:type="dxa"/>
            <w:shd w:val="clear" w:color="auto" w:fill="FFFFFF" w:themeFill="background1"/>
          </w:tcPr>
          <w:p w14:paraId="54A1E654" w14:textId="7FB6E0D4" w:rsidR="00AD1C59" w:rsidRPr="00B63923" w:rsidRDefault="00AD1C59" w:rsidP="0003579B">
            <w:pPr>
              <w:rPr>
                <w:rFonts w:ascii="Comic Sans MS" w:hAnsi="Comic Sans MS"/>
                <w:color w:val="002060"/>
                <w:sz w:val="20"/>
                <w:szCs w:val="20"/>
              </w:rPr>
            </w:pPr>
            <w:r w:rsidRPr="00B63923">
              <w:rPr>
                <w:rFonts w:ascii="Comic Sans MS" w:hAnsi="Comic Sans MS"/>
                <w:color w:val="002060"/>
                <w:sz w:val="20"/>
                <w:szCs w:val="20"/>
              </w:rPr>
              <w:t xml:space="preserve">Agreed to assess at mediation – </w:t>
            </w:r>
            <w:proofErr w:type="gramStart"/>
            <w:r w:rsidR="00504D65" w:rsidRPr="00B63923">
              <w:rPr>
                <w:rFonts w:ascii="Comic Sans MS" w:hAnsi="Comic Sans MS"/>
                <w:color w:val="002060"/>
                <w:sz w:val="20"/>
                <w:szCs w:val="20"/>
              </w:rPr>
              <w:t>5</w:t>
            </w:r>
            <w:proofErr w:type="gramEnd"/>
          </w:p>
          <w:p w14:paraId="7F9CC70A" w14:textId="7E48DCC4" w:rsidR="00AD1C59" w:rsidRPr="00B63923" w:rsidRDefault="00AD1C59" w:rsidP="0003579B">
            <w:pPr>
              <w:rPr>
                <w:rFonts w:ascii="Comic Sans MS" w:hAnsi="Comic Sans MS"/>
                <w:color w:val="002060"/>
                <w:sz w:val="20"/>
                <w:szCs w:val="20"/>
              </w:rPr>
            </w:pPr>
            <w:r w:rsidRPr="00B63923">
              <w:rPr>
                <w:rFonts w:ascii="Comic Sans MS" w:hAnsi="Comic Sans MS"/>
                <w:color w:val="002060"/>
                <w:sz w:val="20"/>
                <w:szCs w:val="20"/>
              </w:rPr>
              <w:t xml:space="preserve">No agreement made – </w:t>
            </w:r>
            <w:proofErr w:type="gramStart"/>
            <w:r w:rsidRPr="00B63923">
              <w:rPr>
                <w:rFonts w:ascii="Comic Sans MS" w:hAnsi="Comic Sans MS"/>
                <w:color w:val="002060"/>
                <w:sz w:val="20"/>
                <w:szCs w:val="20"/>
              </w:rPr>
              <w:t>1</w:t>
            </w:r>
            <w:proofErr w:type="gramEnd"/>
          </w:p>
          <w:p w14:paraId="3C416640" w14:textId="25998698" w:rsidR="00AD1C59" w:rsidRPr="00B63923" w:rsidRDefault="00AD1C59" w:rsidP="00504D65">
            <w:pPr>
              <w:jc w:val="left"/>
              <w:rPr>
                <w:rFonts w:ascii="Comic Sans MS" w:hAnsi="Comic Sans MS"/>
                <w:color w:val="002060"/>
                <w:sz w:val="20"/>
                <w:szCs w:val="20"/>
              </w:rPr>
            </w:pPr>
            <w:r w:rsidRPr="00B63923">
              <w:rPr>
                <w:rFonts w:ascii="Comic Sans MS" w:hAnsi="Comic Sans MS"/>
                <w:color w:val="002060"/>
                <w:sz w:val="20"/>
                <w:szCs w:val="20"/>
              </w:rPr>
              <w:t>Overturned</w:t>
            </w:r>
            <w:r w:rsidR="00504D65" w:rsidRPr="00B63923">
              <w:rPr>
                <w:rFonts w:ascii="Comic Sans MS" w:hAnsi="Comic Sans MS"/>
                <w:color w:val="002060"/>
                <w:sz w:val="20"/>
                <w:szCs w:val="20"/>
              </w:rPr>
              <w:t xml:space="preserve"> </w:t>
            </w:r>
            <w:r w:rsidRPr="00B63923">
              <w:rPr>
                <w:rFonts w:ascii="Comic Sans MS" w:hAnsi="Comic Sans MS"/>
                <w:color w:val="002060"/>
                <w:sz w:val="20"/>
                <w:szCs w:val="20"/>
              </w:rPr>
              <w:t xml:space="preserve">before mediation meeting – </w:t>
            </w:r>
            <w:proofErr w:type="gramStart"/>
            <w:r w:rsidRPr="00B63923">
              <w:rPr>
                <w:rFonts w:ascii="Comic Sans MS" w:hAnsi="Comic Sans MS"/>
                <w:color w:val="002060"/>
                <w:sz w:val="20"/>
                <w:szCs w:val="20"/>
              </w:rPr>
              <w:t>2</w:t>
            </w:r>
            <w:proofErr w:type="gramEnd"/>
          </w:p>
          <w:p w14:paraId="0ACE31B4" w14:textId="4D33D5DB" w:rsidR="00D0546E" w:rsidRPr="00B63923" w:rsidRDefault="00AD1C59" w:rsidP="0003579B">
            <w:pPr>
              <w:rPr>
                <w:rFonts w:ascii="Comic Sans MS" w:hAnsi="Comic Sans MS"/>
                <w:color w:val="002060"/>
                <w:sz w:val="20"/>
                <w:szCs w:val="20"/>
              </w:rPr>
            </w:pPr>
            <w:r w:rsidRPr="00B63923">
              <w:rPr>
                <w:rFonts w:ascii="Comic Sans MS" w:hAnsi="Comic Sans MS"/>
                <w:color w:val="002060"/>
                <w:sz w:val="20"/>
                <w:szCs w:val="20"/>
              </w:rPr>
              <w:t>Still awaiting the mediation meeting - 2</w:t>
            </w:r>
            <w:r w:rsidR="00D0546E" w:rsidRPr="00B63923">
              <w:rPr>
                <w:rFonts w:ascii="Comic Sans MS" w:hAnsi="Comic Sans MS"/>
                <w:color w:val="002060"/>
                <w:sz w:val="20"/>
                <w:szCs w:val="20"/>
              </w:rPr>
              <w:t xml:space="preserve"> </w:t>
            </w:r>
          </w:p>
        </w:tc>
      </w:tr>
      <w:tr w:rsidR="00D0546E" w14:paraId="2CE1A18E" w14:textId="77777777" w:rsidTr="00B63923">
        <w:trPr>
          <w:trHeight w:val="548"/>
        </w:trPr>
        <w:tc>
          <w:tcPr>
            <w:tcW w:w="3439" w:type="dxa"/>
            <w:shd w:val="clear" w:color="auto" w:fill="FFFFFF" w:themeFill="background1"/>
          </w:tcPr>
          <w:p w14:paraId="22DA782F" w14:textId="77777777" w:rsidR="00D0546E" w:rsidRPr="00B63923" w:rsidRDefault="00D0546E" w:rsidP="0003579B">
            <w:pPr>
              <w:rPr>
                <w:rFonts w:ascii="Comic Sans MS" w:hAnsi="Comic Sans MS"/>
                <w:color w:val="002060"/>
                <w:sz w:val="20"/>
                <w:szCs w:val="20"/>
              </w:rPr>
            </w:pPr>
            <w:r w:rsidRPr="00B63923">
              <w:rPr>
                <w:rFonts w:ascii="Comic Sans MS" w:hAnsi="Comic Sans MS"/>
                <w:color w:val="002060"/>
                <w:sz w:val="20"/>
                <w:szCs w:val="20"/>
              </w:rPr>
              <w:t>Refusal to issue a plan</w:t>
            </w:r>
          </w:p>
        </w:tc>
        <w:tc>
          <w:tcPr>
            <w:tcW w:w="3197" w:type="dxa"/>
            <w:shd w:val="clear" w:color="auto" w:fill="FFFFFF" w:themeFill="background1"/>
          </w:tcPr>
          <w:p w14:paraId="324159FF" w14:textId="77777777" w:rsidR="00D0546E" w:rsidRPr="00B63923" w:rsidRDefault="00D0546E" w:rsidP="0003579B">
            <w:pPr>
              <w:rPr>
                <w:rFonts w:ascii="Comic Sans MS" w:hAnsi="Comic Sans MS"/>
                <w:color w:val="002060"/>
                <w:sz w:val="20"/>
                <w:szCs w:val="20"/>
              </w:rPr>
            </w:pPr>
            <w:r w:rsidRPr="00B63923">
              <w:rPr>
                <w:rFonts w:ascii="Comic Sans MS" w:hAnsi="Comic Sans MS"/>
                <w:color w:val="002060"/>
                <w:sz w:val="20"/>
                <w:szCs w:val="20"/>
              </w:rPr>
              <w:t>3</w:t>
            </w:r>
          </w:p>
        </w:tc>
        <w:tc>
          <w:tcPr>
            <w:tcW w:w="3099" w:type="dxa"/>
            <w:shd w:val="clear" w:color="auto" w:fill="FFFFFF" w:themeFill="background1"/>
          </w:tcPr>
          <w:p w14:paraId="73E1B92E" w14:textId="0BF76FDE" w:rsidR="00D0546E" w:rsidRPr="00B63923" w:rsidRDefault="00AD1C59" w:rsidP="0003579B">
            <w:pPr>
              <w:rPr>
                <w:rFonts w:ascii="Comic Sans MS" w:hAnsi="Comic Sans MS"/>
                <w:color w:val="002060"/>
                <w:sz w:val="20"/>
                <w:szCs w:val="20"/>
              </w:rPr>
            </w:pPr>
            <w:r w:rsidRPr="00B63923">
              <w:rPr>
                <w:rFonts w:ascii="Comic Sans MS" w:hAnsi="Comic Sans MS"/>
                <w:color w:val="002060"/>
                <w:sz w:val="20"/>
                <w:szCs w:val="20"/>
              </w:rPr>
              <w:t>Part Agreement – 2</w:t>
            </w:r>
          </w:p>
          <w:p w14:paraId="10266AF3" w14:textId="45ED72B3" w:rsidR="00AD1C59" w:rsidRPr="00B63923" w:rsidRDefault="00AD1C59" w:rsidP="0003579B">
            <w:pPr>
              <w:rPr>
                <w:rFonts w:ascii="Comic Sans MS" w:hAnsi="Comic Sans MS"/>
                <w:color w:val="002060"/>
                <w:sz w:val="20"/>
                <w:szCs w:val="20"/>
              </w:rPr>
            </w:pPr>
            <w:r w:rsidRPr="00B63923">
              <w:rPr>
                <w:rFonts w:ascii="Comic Sans MS" w:hAnsi="Comic Sans MS"/>
                <w:color w:val="002060"/>
                <w:sz w:val="20"/>
                <w:szCs w:val="20"/>
              </w:rPr>
              <w:t>No agreement - 1</w:t>
            </w:r>
          </w:p>
        </w:tc>
      </w:tr>
      <w:tr w:rsidR="00D0546E" w14:paraId="76FA9C62" w14:textId="77777777" w:rsidTr="00B63923">
        <w:trPr>
          <w:trHeight w:val="274"/>
        </w:trPr>
        <w:tc>
          <w:tcPr>
            <w:tcW w:w="3439" w:type="dxa"/>
            <w:shd w:val="clear" w:color="auto" w:fill="FFFFFF" w:themeFill="background1"/>
          </w:tcPr>
          <w:p w14:paraId="66FF7DAE" w14:textId="681981B3" w:rsidR="00D0546E" w:rsidRPr="00B63923" w:rsidRDefault="00D0546E" w:rsidP="0003579B">
            <w:pPr>
              <w:rPr>
                <w:rFonts w:ascii="Comic Sans MS" w:hAnsi="Comic Sans MS"/>
                <w:color w:val="002060"/>
                <w:sz w:val="20"/>
                <w:szCs w:val="20"/>
              </w:rPr>
            </w:pPr>
            <w:r w:rsidRPr="00B63923">
              <w:rPr>
                <w:rFonts w:ascii="Comic Sans MS" w:hAnsi="Comic Sans MS"/>
                <w:color w:val="002060"/>
                <w:sz w:val="20"/>
                <w:szCs w:val="20"/>
              </w:rPr>
              <w:t>Contents of a plan</w:t>
            </w:r>
            <w:r w:rsidR="00AD1C59" w:rsidRPr="00B63923">
              <w:rPr>
                <w:rFonts w:ascii="Comic Sans MS" w:hAnsi="Comic Sans MS"/>
                <w:color w:val="002060"/>
                <w:sz w:val="20"/>
                <w:szCs w:val="20"/>
              </w:rPr>
              <w:t xml:space="preserve"> (only)</w:t>
            </w:r>
          </w:p>
        </w:tc>
        <w:tc>
          <w:tcPr>
            <w:tcW w:w="3197" w:type="dxa"/>
            <w:shd w:val="clear" w:color="auto" w:fill="FFFFFF" w:themeFill="background1"/>
          </w:tcPr>
          <w:p w14:paraId="728565C8" w14:textId="35919123" w:rsidR="00D0546E" w:rsidRPr="00B63923" w:rsidRDefault="00D0546E" w:rsidP="0003579B">
            <w:pPr>
              <w:rPr>
                <w:rFonts w:ascii="Comic Sans MS" w:hAnsi="Comic Sans MS"/>
                <w:color w:val="002060"/>
                <w:sz w:val="20"/>
                <w:szCs w:val="20"/>
              </w:rPr>
            </w:pPr>
            <w:r w:rsidRPr="00B63923">
              <w:rPr>
                <w:rFonts w:ascii="Comic Sans MS" w:hAnsi="Comic Sans MS"/>
                <w:color w:val="002060"/>
                <w:sz w:val="20"/>
                <w:szCs w:val="20"/>
              </w:rPr>
              <w:t>1</w:t>
            </w:r>
          </w:p>
        </w:tc>
        <w:tc>
          <w:tcPr>
            <w:tcW w:w="3099" w:type="dxa"/>
            <w:shd w:val="clear" w:color="auto" w:fill="FFFFFF" w:themeFill="background1"/>
          </w:tcPr>
          <w:p w14:paraId="7F2985B0" w14:textId="3163706D" w:rsidR="00D0546E" w:rsidRPr="00B63923" w:rsidRDefault="00AD1C59" w:rsidP="0003579B">
            <w:pPr>
              <w:rPr>
                <w:rFonts w:ascii="Comic Sans MS" w:hAnsi="Comic Sans MS"/>
                <w:color w:val="002060"/>
                <w:sz w:val="20"/>
                <w:szCs w:val="20"/>
              </w:rPr>
            </w:pPr>
            <w:r w:rsidRPr="00B63923">
              <w:rPr>
                <w:rFonts w:ascii="Comic Sans MS" w:hAnsi="Comic Sans MS"/>
                <w:color w:val="002060"/>
                <w:sz w:val="20"/>
                <w:szCs w:val="20"/>
              </w:rPr>
              <w:t>No agreement reached</w:t>
            </w:r>
            <w:r w:rsidR="00D0546E" w:rsidRPr="00B63923">
              <w:rPr>
                <w:rFonts w:ascii="Comic Sans MS" w:hAnsi="Comic Sans MS"/>
                <w:color w:val="002060"/>
                <w:sz w:val="20"/>
                <w:szCs w:val="20"/>
              </w:rPr>
              <w:t xml:space="preserve">. </w:t>
            </w:r>
          </w:p>
        </w:tc>
      </w:tr>
      <w:tr w:rsidR="00D0546E" w14:paraId="1BEBE71B" w14:textId="77777777" w:rsidTr="00B63923">
        <w:trPr>
          <w:trHeight w:val="812"/>
        </w:trPr>
        <w:tc>
          <w:tcPr>
            <w:tcW w:w="3439" w:type="dxa"/>
            <w:shd w:val="clear" w:color="auto" w:fill="FFFFFF" w:themeFill="background1"/>
          </w:tcPr>
          <w:p w14:paraId="074E47BA" w14:textId="5BAAD391" w:rsidR="00D0546E" w:rsidRPr="00B63923" w:rsidRDefault="00AD1C59" w:rsidP="0003579B">
            <w:pPr>
              <w:rPr>
                <w:rFonts w:ascii="Comic Sans MS" w:hAnsi="Comic Sans MS"/>
                <w:color w:val="002060"/>
                <w:sz w:val="20"/>
                <w:szCs w:val="20"/>
              </w:rPr>
            </w:pPr>
            <w:r w:rsidRPr="00B63923">
              <w:rPr>
                <w:rFonts w:ascii="Comic Sans MS" w:hAnsi="Comic Sans MS"/>
                <w:color w:val="002060"/>
                <w:sz w:val="20"/>
                <w:szCs w:val="20"/>
              </w:rPr>
              <w:t xml:space="preserve">Content of the plan and </w:t>
            </w:r>
            <w:r w:rsidR="00D0546E" w:rsidRPr="00B63923">
              <w:rPr>
                <w:rFonts w:ascii="Comic Sans MS" w:hAnsi="Comic Sans MS"/>
                <w:color w:val="002060"/>
                <w:sz w:val="20"/>
                <w:szCs w:val="20"/>
              </w:rPr>
              <w:t xml:space="preserve">Section I </w:t>
            </w:r>
          </w:p>
        </w:tc>
        <w:tc>
          <w:tcPr>
            <w:tcW w:w="3197" w:type="dxa"/>
            <w:shd w:val="clear" w:color="auto" w:fill="FFFFFF" w:themeFill="background1"/>
          </w:tcPr>
          <w:p w14:paraId="6122623E" w14:textId="0A750B73" w:rsidR="00D0546E" w:rsidRPr="00B63923" w:rsidRDefault="00504D65" w:rsidP="0003579B">
            <w:pPr>
              <w:rPr>
                <w:rFonts w:ascii="Comic Sans MS" w:hAnsi="Comic Sans MS"/>
                <w:color w:val="002060"/>
                <w:sz w:val="20"/>
                <w:szCs w:val="20"/>
              </w:rPr>
            </w:pPr>
            <w:r w:rsidRPr="00B63923">
              <w:rPr>
                <w:rFonts w:ascii="Comic Sans MS" w:hAnsi="Comic Sans MS"/>
                <w:color w:val="002060"/>
                <w:sz w:val="20"/>
                <w:szCs w:val="20"/>
              </w:rPr>
              <w:t>12</w:t>
            </w:r>
          </w:p>
        </w:tc>
        <w:tc>
          <w:tcPr>
            <w:tcW w:w="3099" w:type="dxa"/>
            <w:shd w:val="clear" w:color="auto" w:fill="FFFFFF" w:themeFill="background1"/>
          </w:tcPr>
          <w:p w14:paraId="7F1FBCC9" w14:textId="598DEB80" w:rsidR="00D0546E" w:rsidRPr="00B63923" w:rsidRDefault="00504D65" w:rsidP="0003579B">
            <w:pPr>
              <w:rPr>
                <w:rFonts w:ascii="Comic Sans MS" w:hAnsi="Comic Sans MS"/>
                <w:color w:val="002060"/>
                <w:sz w:val="20"/>
                <w:szCs w:val="20"/>
              </w:rPr>
            </w:pPr>
            <w:r w:rsidRPr="00B63923">
              <w:rPr>
                <w:rFonts w:ascii="Comic Sans MS" w:hAnsi="Comic Sans MS"/>
                <w:color w:val="002060"/>
                <w:sz w:val="20"/>
                <w:szCs w:val="20"/>
              </w:rPr>
              <w:t>Part Agreement - 6</w:t>
            </w:r>
          </w:p>
          <w:p w14:paraId="625AA545" w14:textId="77777777" w:rsidR="00504D65" w:rsidRPr="00B63923" w:rsidRDefault="00504D65" w:rsidP="00504D65">
            <w:pPr>
              <w:rPr>
                <w:rFonts w:ascii="Comic Sans MS" w:hAnsi="Comic Sans MS"/>
                <w:color w:val="002060"/>
                <w:sz w:val="20"/>
                <w:szCs w:val="20"/>
              </w:rPr>
            </w:pPr>
            <w:r w:rsidRPr="00B63923">
              <w:rPr>
                <w:rFonts w:ascii="Comic Sans MS" w:hAnsi="Comic Sans MS"/>
                <w:color w:val="002060"/>
                <w:sz w:val="20"/>
                <w:szCs w:val="20"/>
              </w:rPr>
              <w:t>No agreement - 4</w:t>
            </w:r>
            <w:r w:rsidR="00D0546E" w:rsidRPr="00B63923">
              <w:rPr>
                <w:rFonts w:ascii="Comic Sans MS" w:hAnsi="Comic Sans MS"/>
                <w:color w:val="002060"/>
                <w:sz w:val="20"/>
                <w:szCs w:val="20"/>
              </w:rPr>
              <w:t xml:space="preserve"> </w:t>
            </w:r>
          </w:p>
          <w:p w14:paraId="61E7FD43" w14:textId="3DA6425E" w:rsidR="00D0546E" w:rsidRPr="00B63923" w:rsidRDefault="00504D65" w:rsidP="00504D65">
            <w:pPr>
              <w:rPr>
                <w:rFonts w:ascii="Comic Sans MS" w:hAnsi="Comic Sans MS"/>
                <w:color w:val="002060"/>
                <w:sz w:val="20"/>
                <w:szCs w:val="20"/>
              </w:rPr>
            </w:pPr>
            <w:r w:rsidRPr="00B63923">
              <w:rPr>
                <w:rFonts w:ascii="Comic Sans MS" w:hAnsi="Comic Sans MS"/>
                <w:color w:val="002060"/>
                <w:sz w:val="20"/>
                <w:szCs w:val="20"/>
              </w:rPr>
              <w:t>Full agreement 2</w:t>
            </w:r>
          </w:p>
        </w:tc>
      </w:tr>
      <w:tr w:rsidR="00504D65" w14:paraId="1B3416AF" w14:textId="77777777" w:rsidTr="00B63923">
        <w:trPr>
          <w:trHeight w:val="1371"/>
        </w:trPr>
        <w:tc>
          <w:tcPr>
            <w:tcW w:w="3439" w:type="dxa"/>
            <w:shd w:val="clear" w:color="auto" w:fill="FFFFFF" w:themeFill="background1"/>
          </w:tcPr>
          <w:p w14:paraId="30EF8CA0" w14:textId="2E1CD184" w:rsidR="00504D65" w:rsidRPr="00B63923" w:rsidRDefault="00504D65" w:rsidP="0003579B">
            <w:pPr>
              <w:rPr>
                <w:rFonts w:ascii="Comic Sans MS" w:hAnsi="Comic Sans MS"/>
                <w:color w:val="002060"/>
                <w:sz w:val="20"/>
                <w:szCs w:val="20"/>
              </w:rPr>
            </w:pPr>
            <w:r w:rsidRPr="00B63923">
              <w:rPr>
                <w:rFonts w:ascii="Comic Sans MS" w:hAnsi="Comic Sans MS"/>
                <w:color w:val="002060"/>
                <w:sz w:val="20"/>
                <w:szCs w:val="20"/>
              </w:rPr>
              <w:t>Section I only</w:t>
            </w:r>
          </w:p>
        </w:tc>
        <w:tc>
          <w:tcPr>
            <w:tcW w:w="3197" w:type="dxa"/>
            <w:shd w:val="clear" w:color="auto" w:fill="FFFFFF" w:themeFill="background1"/>
          </w:tcPr>
          <w:p w14:paraId="70F2B595" w14:textId="58A638D5" w:rsidR="00504D65" w:rsidRPr="00B63923" w:rsidRDefault="00574CB1" w:rsidP="0003579B">
            <w:pPr>
              <w:rPr>
                <w:rFonts w:ascii="Comic Sans MS" w:hAnsi="Comic Sans MS"/>
                <w:color w:val="002060"/>
                <w:sz w:val="20"/>
                <w:szCs w:val="20"/>
              </w:rPr>
            </w:pPr>
            <w:r w:rsidRPr="00B63923">
              <w:rPr>
                <w:rFonts w:ascii="Comic Sans MS" w:hAnsi="Comic Sans MS"/>
                <w:color w:val="002060"/>
                <w:sz w:val="20"/>
                <w:szCs w:val="20"/>
              </w:rPr>
              <w:t>9</w:t>
            </w:r>
          </w:p>
        </w:tc>
        <w:tc>
          <w:tcPr>
            <w:tcW w:w="3099" w:type="dxa"/>
            <w:shd w:val="clear" w:color="auto" w:fill="FFFFFF" w:themeFill="background1"/>
          </w:tcPr>
          <w:p w14:paraId="07D93C5F" w14:textId="441AB605" w:rsidR="00504D65" w:rsidRPr="00B63923" w:rsidRDefault="00574CB1" w:rsidP="0003579B">
            <w:pPr>
              <w:rPr>
                <w:rFonts w:ascii="Comic Sans MS" w:hAnsi="Comic Sans MS"/>
                <w:color w:val="002060"/>
                <w:sz w:val="20"/>
                <w:szCs w:val="20"/>
              </w:rPr>
            </w:pPr>
            <w:r w:rsidRPr="00B63923">
              <w:rPr>
                <w:rFonts w:ascii="Comic Sans MS" w:hAnsi="Comic Sans MS"/>
                <w:color w:val="002060"/>
                <w:sz w:val="20"/>
                <w:szCs w:val="20"/>
              </w:rPr>
              <w:t>Full agreement – 1</w:t>
            </w:r>
          </w:p>
          <w:p w14:paraId="5FFFF810" w14:textId="77777777" w:rsidR="00574CB1" w:rsidRPr="00B63923" w:rsidRDefault="00574CB1" w:rsidP="0003579B">
            <w:pPr>
              <w:rPr>
                <w:rFonts w:ascii="Comic Sans MS" w:hAnsi="Comic Sans MS"/>
                <w:color w:val="002060"/>
                <w:sz w:val="20"/>
                <w:szCs w:val="20"/>
              </w:rPr>
            </w:pPr>
            <w:r w:rsidRPr="00B63923">
              <w:rPr>
                <w:rFonts w:ascii="Comic Sans MS" w:hAnsi="Comic Sans MS"/>
                <w:color w:val="002060"/>
                <w:sz w:val="20"/>
                <w:szCs w:val="20"/>
              </w:rPr>
              <w:t>Part agreement 5</w:t>
            </w:r>
          </w:p>
          <w:p w14:paraId="2A2CFEB4" w14:textId="7E1A98E6" w:rsidR="00574CB1" w:rsidRPr="00B63923" w:rsidRDefault="00574CB1" w:rsidP="0003579B">
            <w:pPr>
              <w:rPr>
                <w:rFonts w:ascii="Comic Sans MS" w:hAnsi="Comic Sans MS"/>
                <w:color w:val="002060"/>
                <w:sz w:val="20"/>
                <w:szCs w:val="20"/>
              </w:rPr>
            </w:pPr>
            <w:r w:rsidRPr="00B63923">
              <w:rPr>
                <w:rFonts w:ascii="Comic Sans MS" w:hAnsi="Comic Sans MS"/>
                <w:color w:val="002060"/>
                <w:sz w:val="20"/>
                <w:szCs w:val="20"/>
              </w:rPr>
              <w:t>No agreement 3 (one of which left the meeting and so it came to an end)</w:t>
            </w:r>
          </w:p>
        </w:tc>
      </w:tr>
    </w:tbl>
    <w:p w14:paraId="3D06C44B" w14:textId="77777777" w:rsidR="00210392" w:rsidRPr="006C3CB8" w:rsidRDefault="00210392" w:rsidP="00F737EF">
      <w:pPr>
        <w:rPr>
          <w:rFonts w:ascii="Comic Sans MS" w:hAnsi="Comic Sans MS"/>
          <w:color w:val="FFFFFF" w:themeColor="background1"/>
          <w:sz w:val="20"/>
          <w:szCs w:val="20"/>
        </w:rPr>
      </w:pPr>
    </w:p>
    <w:p w14:paraId="56BB500C" w14:textId="75DB8A81" w:rsidR="00574CB1" w:rsidRDefault="00574CB1" w:rsidP="00574CB1">
      <w:pPr>
        <w:rPr>
          <w:rFonts w:ascii="Comic Sans MS" w:hAnsi="Comic Sans MS"/>
          <w:color w:val="FFFFFF" w:themeColor="background1"/>
          <w:sz w:val="20"/>
          <w:szCs w:val="20"/>
        </w:rPr>
      </w:pPr>
      <w:r>
        <w:rPr>
          <w:rFonts w:ascii="Comic Sans MS" w:hAnsi="Comic Sans MS"/>
          <w:bCs/>
          <w:color w:val="FFFFFF" w:themeColor="background1"/>
          <w:sz w:val="20"/>
          <w:szCs w:val="20"/>
        </w:rPr>
        <w:t xml:space="preserve">When parents contact the service to request information, advice and support around mediation, like our work with tribunals, we also initially discuss all the options available for them including; </w:t>
      </w:r>
      <w:r w:rsidRPr="009642F3">
        <w:rPr>
          <w:rFonts w:ascii="Comic Sans MS" w:hAnsi="Comic Sans MS"/>
          <w:color w:val="FFFFFF" w:themeColor="background1"/>
          <w:sz w:val="20"/>
          <w:szCs w:val="20"/>
        </w:rPr>
        <w:t>looking in detail at the reasons why the LA has made the</w:t>
      </w:r>
      <w:r>
        <w:rPr>
          <w:rFonts w:ascii="Comic Sans MS" w:hAnsi="Comic Sans MS"/>
          <w:color w:val="FFFFFF" w:themeColor="background1"/>
          <w:sz w:val="20"/>
          <w:szCs w:val="20"/>
        </w:rPr>
        <w:t>ir</w:t>
      </w:r>
      <w:r w:rsidRPr="009642F3">
        <w:rPr>
          <w:rFonts w:ascii="Comic Sans MS" w:hAnsi="Comic Sans MS"/>
          <w:color w:val="FFFFFF" w:themeColor="background1"/>
          <w:sz w:val="20"/>
          <w:szCs w:val="20"/>
        </w:rPr>
        <w:t xml:space="preserve"> decision and how this could then be used to support processes in the future</w:t>
      </w:r>
      <w:r>
        <w:rPr>
          <w:rFonts w:ascii="Comic Sans MS" w:hAnsi="Comic Sans MS"/>
          <w:color w:val="FFFFFF" w:themeColor="background1"/>
          <w:sz w:val="20"/>
          <w:szCs w:val="20"/>
        </w:rPr>
        <w:t xml:space="preserve"> and conversations with settings</w:t>
      </w:r>
      <w:r w:rsidRPr="009642F3">
        <w:rPr>
          <w:rFonts w:ascii="Comic Sans MS" w:hAnsi="Comic Sans MS"/>
          <w:color w:val="FFFFFF" w:themeColor="background1"/>
          <w:sz w:val="20"/>
          <w:szCs w:val="20"/>
        </w:rPr>
        <w:t xml:space="preserve">, utilising the timescales to </w:t>
      </w:r>
      <w:r>
        <w:rPr>
          <w:rFonts w:ascii="Comic Sans MS" w:hAnsi="Comic Sans MS"/>
          <w:color w:val="FFFFFF" w:themeColor="background1"/>
          <w:sz w:val="20"/>
          <w:szCs w:val="20"/>
        </w:rPr>
        <w:t>request mediation</w:t>
      </w:r>
      <w:r w:rsidRPr="009642F3">
        <w:rPr>
          <w:rFonts w:ascii="Comic Sans MS" w:hAnsi="Comic Sans MS"/>
          <w:color w:val="FFFFFF" w:themeColor="background1"/>
          <w:sz w:val="20"/>
          <w:szCs w:val="20"/>
        </w:rPr>
        <w:t xml:space="preserve"> wisely to ensure additional evidence is available</w:t>
      </w:r>
      <w:r>
        <w:rPr>
          <w:rFonts w:ascii="Comic Sans MS" w:hAnsi="Comic Sans MS"/>
          <w:color w:val="FFFFFF" w:themeColor="background1"/>
          <w:sz w:val="20"/>
          <w:szCs w:val="20"/>
        </w:rPr>
        <w:t>,</w:t>
      </w:r>
      <w:r w:rsidRPr="009642F3">
        <w:rPr>
          <w:rFonts w:ascii="Comic Sans MS" w:hAnsi="Comic Sans MS"/>
          <w:color w:val="FFFFFF" w:themeColor="background1"/>
          <w:sz w:val="20"/>
          <w:szCs w:val="20"/>
        </w:rPr>
        <w:t xml:space="preserve"> consider what the support currently looks like for the child or young person at SEN Support and offering advice and support around further discussions with the school or setting. </w:t>
      </w:r>
      <w:r>
        <w:rPr>
          <w:rFonts w:ascii="Comic Sans MS" w:hAnsi="Comic Sans MS"/>
          <w:color w:val="FFFFFF" w:themeColor="background1"/>
          <w:sz w:val="20"/>
          <w:szCs w:val="20"/>
        </w:rPr>
        <w:t>We also have video’s available on YouTube around mediation</w:t>
      </w:r>
      <w:r w:rsidR="00B63923">
        <w:rPr>
          <w:rFonts w:ascii="Comic Sans MS" w:hAnsi="Comic Sans MS"/>
          <w:color w:val="FFFFFF" w:themeColor="background1"/>
          <w:sz w:val="20"/>
          <w:szCs w:val="20"/>
        </w:rPr>
        <w:t>,</w:t>
      </w:r>
      <w:r>
        <w:rPr>
          <w:rFonts w:ascii="Comic Sans MS" w:hAnsi="Comic Sans MS"/>
          <w:color w:val="FFFFFF" w:themeColor="background1"/>
          <w:sz w:val="20"/>
          <w:szCs w:val="20"/>
        </w:rPr>
        <w:t xml:space="preserve"> and over this </w:t>
      </w:r>
      <w:proofErr w:type="gramStart"/>
      <w:r>
        <w:rPr>
          <w:rFonts w:ascii="Comic Sans MS" w:hAnsi="Comic Sans MS"/>
          <w:color w:val="FFFFFF" w:themeColor="background1"/>
          <w:sz w:val="20"/>
          <w:szCs w:val="20"/>
        </w:rPr>
        <w:t>period of time</w:t>
      </w:r>
      <w:proofErr w:type="gramEnd"/>
      <w:r>
        <w:rPr>
          <w:rFonts w:ascii="Comic Sans MS" w:hAnsi="Comic Sans MS"/>
          <w:color w:val="FFFFFF" w:themeColor="background1"/>
          <w:sz w:val="20"/>
          <w:szCs w:val="20"/>
        </w:rPr>
        <w:t xml:space="preserve"> the collective mediation videos have </w:t>
      </w:r>
      <w:r w:rsidR="00B63923">
        <w:rPr>
          <w:rFonts w:ascii="Comic Sans MS" w:hAnsi="Comic Sans MS"/>
          <w:color w:val="FFFFFF" w:themeColor="background1"/>
          <w:sz w:val="20"/>
          <w:szCs w:val="20"/>
        </w:rPr>
        <w:t>been viewed 133 times.</w:t>
      </w:r>
    </w:p>
    <w:p w14:paraId="23286189" w14:textId="77777777" w:rsidR="00B63923" w:rsidRDefault="00B63923" w:rsidP="00B63923">
      <w:pPr>
        <w:rPr>
          <w:rFonts w:ascii="Comic Sans MS" w:hAnsi="Comic Sans MS"/>
          <w:b/>
          <w:color w:val="FFFFFF" w:themeColor="background1"/>
          <w:sz w:val="20"/>
          <w:szCs w:val="20"/>
        </w:rPr>
      </w:pPr>
    </w:p>
    <w:p w14:paraId="32D385AA" w14:textId="77777777" w:rsidR="00B63923" w:rsidRDefault="00B63923" w:rsidP="00B63923">
      <w:pPr>
        <w:rPr>
          <w:rFonts w:ascii="Comic Sans MS" w:hAnsi="Comic Sans MS"/>
          <w:b/>
          <w:color w:val="FFFFFF" w:themeColor="background1"/>
          <w:sz w:val="20"/>
          <w:szCs w:val="20"/>
        </w:rPr>
      </w:pPr>
    </w:p>
    <w:p w14:paraId="74F3EFC2" w14:textId="77777777" w:rsidR="00B63923" w:rsidRDefault="00B63923" w:rsidP="00B63923">
      <w:pPr>
        <w:rPr>
          <w:rFonts w:ascii="Comic Sans MS" w:hAnsi="Comic Sans MS"/>
          <w:b/>
          <w:color w:val="FFFFFF" w:themeColor="background1"/>
          <w:sz w:val="20"/>
          <w:szCs w:val="20"/>
        </w:rPr>
      </w:pPr>
    </w:p>
    <w:p w14:paraId="3246651A" w14:textId="77BBA69E" w:rsidR="00B63923" w:rsidRDefault="00B63923" w:rsidP="00B63923">
      <w:pPr>
        <w:rPr>
          <w:rFonts w:ascii="Comic Sans MS" w:hAnsi="Comic Sans MS"/>
          <w:b/>
          <w:color w:val="FFFFFF" w:themeColor="background1"/>
          <w:sz w:val="20"/>
          <w:szCs w:val="20"/>
        </w:rPr>
      </w:pPr>
      <w:r w:rsidRPr="00617BB3">
        <w:rPr>
          <w:rFonts w:ascii="Comic Sans MS" w:hAnsi="Comic Sans MS"/>
          <w:b/>
          <w:color w:val="FFFFFF" w:themeColor="background1"/>
          <w:sz w:val="20"/>
          <w:szCs w:val="20"/>
        </w:rPr>
        <w:lastRenderedPageBreak/>
        <w:t xml:space="preserve">Case work development </w:t>
      </w:r>
    </w:p>
    <w:p w14:paraId="2B183372" w14:textId="47974555" w:rsidR="00A4393B" w:rsidRPr="00617BB3" w:rsidRDefault="00A4393B" w:rsidP="00B63923">
      <w:pPr>
        <w:rPr>
          <w:rFonts w:ascii="Comic Sans MS" w:hAnsi="Comic Sans MS"/>
          <w:b/>
          <w:color w:val="FFFFFF" w:themeColor="background1"/>
          <w:sz w:val="20"/>
          <w:szCs w:val="20"/>
        </w:rPr>
      </w:pPr>
      <w:r>
        <w:rPr>
          <w:rFonts w:ascii="Comic Sans MS" w:hAnsi="Comic Sans MS"/>
          <w:b/>
          <w:color w:val="FFFFFF" w:themeColor="background1"/>
          <w:sz w:val="20"/>
          <w:szCs w:val="20"/>
        </w:rPr>
        <w:t>Timeliness of Service delivery</w:t>
      </w:r>
    </w:p>
    <w:p w14:paraId="51A1747B" w14:textId="520E7AAD" w:rsidR="00B63923" w:rsidRDefault="00B63923" w:rsidP="00B63923">
      <w:pPr>
        <w:rPr>
          <w:rFonts w:ascii="Comic Sans MS" w:hAnsi="Comic Sans MS"/>
          <w:color w:val="FFFFFF" w:themeColor="background1"/>
          <w:sz w:val="20"/>
          <w:szCs w:val="20"/>
        </w:rPr>
      </w:pPr>
      <w:r>
        <w:rPr>
          <w:rFonts w:ascii="Comic Sans MS" w:hAnsi="Comic Sans MS"/>
          <w:color w:val="FFFFFF" w:themeColor="background1"/>
          <w:sz w:val="20"/>
          <w:szCs w:val="20"/>
        </w:rPr>
        <w:t>During this period, p</w:t>
      </w:r>
      <w:r w:rsidRPr="00617BB3">
        <w:rPr>
          <w:rFonts w:ascii="Comic Sans MS" w:hAnsi="Comic Sans MS"/>
          <w:color w:val="FFFFFF" w:themeColor="background1"/>
          <w:sz w:val="20"/>
          <w:szCs w:val="20"/>
        </w:rPr>
        <w:t xml:space="preserve">arents contacting the Service for the first time </w:t>
      </w:r>
      <w:r>
        <w:rPr>
          <w:rFonts w:ascii="Comic Sans MS" w:hAnsi="Comic Sans MS"/>
          <w:color w:val="FFFFFF" w:themeColor="background1"/>
          <w:sz w:val="20"/>
          <w:szCs w:val="20"/>
        </w:rPr>
        <w:t>were</w:t>
      </w:r>
      <w:r w:rsidRPr="00617BB3">
        <w:rPr>
          <w:rFonts w:ascii="Comic Sans MS" w:hAnsi="Comic Sans MS"/>
          <w:color w:val="FFFFFF" w:themeColor="background1"/>
          <w:sz w:val="20"/>
          <w:szCs w:val="20"/>
        </w:rPr>
        <w:t xml:space="preserve"> able to have an in-depth conversation with </w:t>
      </w:r>
      <w:r>
        <w:rPr>
          <w:rFonts w:ascii="Comic Sans MS" w:hAnsi="Comic Sans MS"/>
          <w:color w:val="FFFFFF" w:themeColor="background1"/>
          <w:sz w:val="20"/>
          <w:szCs w:val="20"/>
        </w:rPr>
        <w:t>Kerry Taylor (Service Lead) or Leanne Taylor (Children’s Information Officer)</w:t>
      </w:r>
      <w:r w:rsidRPr="00617BB3">
        <w:rPr>
          <w:rFonts w:ascii="Comic Sans MS" w:hAnsi="Comic Sans MS"/>
          <w:color w:val="FFFFFF" w:themeColor="background1"/>
          <w:sz w:val="20"/>
          <w:szCs w:val="20"/>
        </w:rPr>
        <w:t xml:space="preserve"> about their concerns</w:t>
      </w:r>
      <w:r w:rsidR="00A101EF">
        <w:rPr>
          <w:rFonts w:ascii="Comic Sans MS" w:hAnsi="Comic Sans MS"/>
          <w:color w:val="FFFFFF" w:themeColor="background1"/>
          <w:sz w:val="20"/>
          <w:szCs w:val="20"/>
        </w:rPr>
        <w:t>. Following this call each service user then</w:t>
      </w:r>
      <w:r w:rsidRPr="00617BB3">
        <w:rPr>
          <w:rFonts w:ascii="Comic Sans MS" w:hAnsi="Comic Sans MS"/>
          <w:color w:val="FFFFFF" w:themeColor="background1"/>
          <w:sz w:val="20"/>
          <w:szCs w:val="20"/>
        </w:rPr>
        <w:t xml:space="preserve"> receive detailed advice and information</w:t>
      </w:r>
      <w:r w:rsidR="00A101EF">
        <w:rPr>
          <w:rFonts w:ascii="Comic Sans MS" w:hAnsi="Comic Sans MS"/>
          <w:color w:val="FFFFFF" w:themeColor="background1"/>
          <w:sz w:val="20"/>
          <w:szCs w:val="20"/>
        </w:rPr>
        <w:t xml:space="preserve"> via email</w:t>
      </w:r>
      <w:r w:rsidRPr="00617BB3">
        <w:rPr>
          <w:rFonts w:ascii="Comic Sans MS" w:hAnsi="Comic Sans MS"/>
          <w:color w:val="FFFFFF" w:themeColor="background1"/>
          <w:sz w:val="20"/>
          <w:szCs w:val="20"/>
        </w:rPr>
        <w:t xml:space="preserve">, </w:t>
      </w:r>
      <w:r w:rsidR="00A101EF">
        <w:rPr>
          <w:rFonts w:ascii="Comic Sans MS" w:hAnsi="Comic Sans MS"/>
          <w:color w:val="FFFFFF" w:themeColor="background1"/>
          <w:sz w:val="20"/>
          <w:szCs w:val="20"/>
        </w:rPr>
        <w:t>or when needed, a case worker is allocated to offer support for a specific task</w:t>
      </w:r>
      <w:r w:rsidRPr="00617BB3">
        <w:rPr>
          <w:rFonts w:ascii="Comic Sans MS" w:hAnsi="Comic Sans MS"/>
          <w:color w:val="FFFFFF" w:themeColor="background1"/>
          <w:sz w:val="20"/>
          <w:szCs w:val="20"/>
        </w:rPr>
        <w:t xml:space="preserve">.  </w:t>
      </w:r>
      <w:r>
        <w:rPr>
          <w:rFonts w:ascii="Comic Sans MS" w:hAnsi="Comic Sans MS"/>
          <w:color w:val="FFFFFF" w:themeColor="background1"/>
          <w:sz w:val="20"/>
          <w:szCs w:val="20"/>
        </w:rPr>
        <w:t xml:space="preserve">We aim to return </w:t>
      </w:r>
      <w:r w:rsidR="00A101EF">
        <w:rPr>
          <w:rFonts w:ascii="Comic Sans MS" w:hAnsi="Comic Sans MS"/>
          <w:color w:val="FFFFFF" w:themeColor="background1"/>
          <w:sz w:val="20"/>
          <w:szCs w:val="20"/>
        </w:rPr>
        <w:t xml:space="preserve">initial </w:t>
      </w:r>
      <w:r>
        <w:rPr>
          <w:rFonts w:ascii="Comic Sans MS" w:hAnsi="Comic Sans MS"/>
          <w:color w:val="FFFFFF" w:themeColor="background1"/>
          <w:sz w:val="20"/>
          <w:szCs w:val="20"/>
        </w:rPr>
        <w:t>calls</w:t>
      </w:r>
      <w:r w:rsidR="00A101EF">
        <w:rPr>
          <w:rFonts w:ascii="Comic Sans MS" w:hAnsi="Comic Sans MS"/>
          <w:color w:val="FFFFFF" w:themeColor="background1"/>
          <w:sz w:val="20"/>
          <w:szCs w:val="20"/>
        </w:rPr>
        <w:t xml:space="preserve"> and website enquiries</w:t>
      </w:r>
      <w:r>
        <w:rPr>
          <w:rFonts w:ascii="Comic Sans MS" w:hAnsi="Comic Sans MS"/>
          <w:color w:val="FFFFFF" w:themeColor="background1"/>
          <w:sz w:val="20"/>
          <w:szCs w:val="20"/>
        </w:rPr>
        <w:t xml:space="preserve"> to service users within a 5 working day period. </w:t>
      </w:r>
      <w:r w:rsidR="00A4393B">
        <w:rPr>
          <w:rFonts w:ascii="Comic Sans MS" w:hAnsi="Comic Sans MS"/>
          <w:color w:val="FFFFFF" w:themeColor="background1"/>
          <w:sz w:val="20"/>
          <w:szCs w:val="20"/>
        </w:rPr>
        <w:t>93.9% of contacts were returned within a 5 working day</w:t>
      </w:r>
      <w:r w:rsidR="00A101EF">
        <w:rPr>
          <w:rFonts w:ascii="Comic Sans MS" w:hAnsi="Comic Sans MS"/>
          <w:color w:val="FFFFFF" w:themeColor="background1"/>
          <w:sz w:val="20"/>
          <w:szCs w:val="20"/>
        </w:rPr>
        <w:t>s</w:t>
      </w:r>
      <w:r w:rsidR="00A4393B">
        <w:rPr>
          <w:rFonts w:ascii="Comic Sans MS" w:hAnsi="Comic Sans MS"/>
          <w:color w:val="FFFFFF" w:themeColor="background1"/>
          <w:sz w:val="20"/>
          <w:szCs w:val="20"/>
        </w:rPr>
        <w:t xml:space="preserve"> during this </w:t>
      </w:r>
      <w:r w:rsidR="00A101EF">
        <w:rPr>
          <w:rFonts w:ascii="Comic Sans MS" w:hAnsi="Comic Sans MS"/>
          <w:color w:val="FFFFFF" w:themeColor="background1"/>
          <w:sz w:val="20"/>
          <w:szCs w:val="20"/>
        </w:rPr>
        <w:t>reporting period</w:t>
      </w:r>
      <w:r w:rsidR="00A4393B">
        <w:rPr>
          <w:rFonts w:ascii="Comic Sans MS" w:hAnsi="Comic Sans MS"/>
          <w:color w:val="FFFFFF" w:themeColor="background1"/>
          <w:sz w:val="20"/>
          <w:szCs w:val="20"/>
        </w:rPr>
        <w:t xml:space="preserve">. </w:t>
      </w:r>
    </w:p>
    <w:p w14:paraId="5AA6FF58" w14:textId="2E78528C" w:rsidR="00A101EF" w:rsidRPr="00A101EF" w:rsidRDefault="00A101EF" w:rsidP="00B63923">
      <w:pPr>
        <w:rPr>
          <w:rFonts w:ascii="Comic Sans MS" w:hAnsi="Comic Sans MS"/>
          <w:b/>
          <w:bCs/>
          <w:color w:val="FFFFFF" w:themeColor="background1"/>
          <w:sz w:val="20"/>
          <w:szCs w:val="20"/>
        </w:rPr>
      </w:pPr>
      <w:r w:rsidRPr="00A101EF">
        <w:rPr>
          <w:rFonts w:ascii="Comic Sans MS" w:hAnsi="Comic Sans MS"/>
          <w:b/>
          <w:bCs/>
          <w:color w:val="FFFFFF" w:themeColor="background1"/>
          <w:sz w:val="20"/>
          <w:szCs w:val="20"/>
        </w:rPr>
        <w:t>Lost contacts</w:t>
      </w:r>
    </w:p>
    <w:p w14:paraId="023C457D" w14:textId="5D427C4A" w:rsidR="00A101EF" w:rsidRDefault="00B63923" w:rsidP="00B63923">
      <w:pPr>
        <w:rPr>
          <w:rFonts w:ascii="Comic Sans MS" w:hAnsi="Comic Sans MS"/>
          <w:color w:val="FFFFFF" w:themeColor="background1"/>
          <w:sz w:val="20"/>
          <w:szCs w:val="20"/>
        </w:rPr>
      </w:pPr>
      <w:r>
        <w:rPr>
          <w:rFonts w:ascii="Comic Sans MS" w:hAnsi="Comic Sans MS"/>
          <w:color w:val="FFFFFF" w:themeColor="background1"/>
          <w:sz w:val="20"/>
          <w:szCs w:val="20"/>
        </w:rPr>
        <w:t xml:space="preserve">To ensure all service users are responded to within 5 working days, and since the phone lines are always in use, service users are encouraged to leave a voice message on the machine on first contact. During this period, we have been unable to make return contact with </w:t>
      </w:r>
      <w:r w:rsidR="00A4393B">
        <w:rPr>
          <w:rFonts w:ascii="Comic Sans MS" w:hAnsi="Comic Sans MS"/>
          <w:color w:val="FFFFFF" w:themeColor="background1"/>
          <w:sz w:val="20"/>
          <w:szCs w:val="20"/>
        </w:rPr>
        <w:t>31</w:t>
      </w:r>
      <w:r>
        <w:rPr>
          <w:rFonts w:ascii="Comic Sans MS" w:hAnsi="Comic Sans MS"/>
          <w:color w:val="FFFFFF" w:themeColor="background1"/>
          <w:sz w:val="20"/>
          <w:szCs w:val="20"/>
        </w:rPr>
        <w:t xml:space="preserve"> service users. In such circumstances, the service will always attempt contact on at least 5 different occasions and leave messages wherever this facility is available, before considering the contact lost</w:t>
      </w:r>
      <w:r w:rsidR="00A101EF">
        <w:rPr>
          <w:rFonts w:ascii="Comic Sans MS" w:hAnsi="Comic Sans MS"/>
          <w:color w:val="FFFFFF" w:themeColor="background1"/>
          <w:sz w:val="20"/>
          <w:szCs w:val="20"/>
        </w:rPr>
        <w:t>. S</w:t>
      </w:r>
      <w:r w:rsidR="00A4393B">
        <w:rPr>
          <w:rFonts w:ascii="Comic Sans MS" w:hAnsi="Comic Sans MS"/>
          <w:color w:val="FFFFFF" w:themeColor="background1"/>
          <w:sz w:val="20"/>
          <w:szCs w:val="20"/>
        </w:rPr>
        <w:t xml:space="preserve">ome of these lost contacts were also </w:t>
      </w:r>
      <w:proofErr w:type="gramStart"/>
      <w:r w:rsidR="00A4393B">
        <w:rPr>
          <w:rFonts w:ascii="Comic Sans MS" w:hAnsi="Comic Sans MS"/>
          <w:color w:val="FFFFFF" w:themeColor="background1"/>
          <w:sz w:val="20"/>
          <w:szCs w:val="20"/>
        </w:rPr>
        <w:t>as a result of</w:t>
      </w:r>
      <w:proofErr w:type="gramEnd"/>
      <w:r w:rsidR="00A4393B">
        <w:rPr>
          <w:rFonts w:ascii="Comic Sans MS" w:hAnsi="Comic Sans MS"/>
          <w:color w:val="FFFFFF" w:themeColor="background1"/>
          <w:sz w:val="20"/>
          <w:szCs w:val="20"/>
        </w:rPr>
        <w:t xml:space="preserve"> the contact number no longer being available</w:t>
      </w:r>
      <w:r>
        <w:rPr>
          <w:rFonts w:ascii="Comic Sans MS" w:hAnsi="Comic Sans MS"/>
          <w:color w:val="FFFFFF" w:themeColor="background1"/>
          <w:sz w:val="20"/>
          <w:szCs w:val="20"/>
        </w:rPr>
        <w:t xml:space="preserve">. </w:t>
      </w:r>
    </w:p>
    <w:p w14:paraId="787966E4" w14:textId="50E8FF02" w:rsidR="00A101EF" w:rsidRPr="00A101EF" w:rsidRDefault="00A101EF" w:rsidP="00B63923">
      <w:pPr>
        <w:rPr>
          <w:rFonts w:ascii="Comic Sans MS" w:hAnsi="Comic Sans MS"/>
          <w:b/>
          <w:bCs/>
          <w:color w:val="FFFFFF" w:themeColor="background1"/>
          <w:sz w:val="20"/>
          <w:szCs w:val="20"/>
        </w:rPr>
      </w:pPr>
      <w:r w:rsidRPr="00A101EF">
        <w:rPr>
          <w:rFonts w:ascii="Comic Sans MS" w:hAnsi="Comic Sans MS"/>
          <w:b/>
          <w:bCs/>
          <w:color w:val="FFFFFF" w:themeColor="background1"/>
          <w:sz w:val="20"/>
          <w:szCs w:val="20"/>
        </w:rPr>
        <w:t xml:space="preserve">Resolved situations before a service is </w:t>
      </w:r>
      <w:proofErr w:type="gramStart"/>
      <w:r w:rsidRPr="00A101EF">
        <w:rPr>
          <w:rFonts w:ascii="Comic Sans MS" w:hAnsi="Comic Sans MS"/>
          <w:b/>
          <w:bCs/>
          <w:color w:val="FFFFFF" w:themeColor="background1"/>
          <w:sz w:val="20"/>
          <w:szCs w:val="20"/>
        </w:rPr>
        <w:t>offered</w:t>
      </w:r>
      <w:proofErr w:type="gramEnd"/>
    </w:p>
    <w:p w14:paraId="2F8F880A" w14:textId="77777777" w:rsidR="00A101EF" w:rsidRDefault="00B63923" w:rsidP="00B63923">
      <w:pPr>
        <w:rPr>
          <w:rFonts w:ascii="Comic Sans MS" w:hAnsi="Comic Sans MS"/>
          <w:color w:val="FFFFFF" w:themeColor="background1"/>
          <w:sz w:val="20"/>
          <w:szCs w:val="20"/>
        </w:rPr>
      </w:pPr>
      <w:r>
        <w:rPr>
          <w:rFonts w:ascii="Comic Sans MS" w:hAnsi="Comic Sans MS"/>
          <w:color w:val="FFFFFF" w:themeColor="background1"/>
          <w:sz w:val="20"/>
          <w:szCs w:val="20"/>
        </w:rPr>
        <w:t xml:space="preserve">We also had a further </w:t>
      </w:r>
      <w:r w:rsidR="00A4393B">
        <w:rPr>
          <w:rFonts w:ascii="Comic Sans MS" w:hAnsi="Comic Sans MS"/>
          <w:color w:val="FFFFFF" w:themeColor="background1"/>
          <w:sz w:val="20"/>
          <w:szCs w:val="20"/>
        </w:rPr>
        <w:t>55</w:t>
      </w:r>
      <w:r>
        <w:rPr>
          <w:rFonts w:ascii="Comic Sans MS" w:hAnsi="Comic Sans MS"/>
          <w:color w:val="FFFFFF" w:themeColor="background1"/>
          <w:sz w:val="20"/>
          <w:szCs w:val="20"/>
        </w:rPr>
        <w:t xml:space="preserve"> service users whose situation had been resolved </w:t>
      </w:r>
      <w:r w:rsidR="00A4393B">
        <w:rPr>
          <w:rFonts w:ascii="Comic Sans MS" w:hAnsi="Comic Sans MS"/>
          <w:color w:val="FFFFFF" w:themeColor="background1"/>
          <w:sz w:val="20"/>
          <w:szCs w:val="20"/>
        </w:rPr>
        <w:t>prior to</w:t>
      </w:r>
      <w:r>
        <w:rPr>
          <w:rFonts w:ascii="Comic Sans MS" w:hAnsi="Comic Sans MS"/>
          <w:color w:val="FFFFFF" w:themeColor="background1"/>
          <w:sz w:val="20"/>
          <w:szCs w:val="20"/>
        </w:rPr>
        <w:t xml:space="preserve"> our return call. </w:t>
      </w:r>
    </w:p>
    <w:p w14:paraId="4B2E8727" w14:textId="737AF8F1" w:rsidR="00A101EF" w:rsidRDefault="00A101EF" w:rsidP="00B63923">
      <w:pPr>
        <w:rPr>
          <w:rFonts w:ascii="Comic Sans MS" w:hAnsi="Comic Sans MS"/>
          <w:color w:val="FFFFFF" w:themeColor="background1"/>
          <w:sz w:val="20"/>
          <w:szCs w:val="20"/>
        </w:rPr>
      </w:pPr>
      <w:r>
        <w:rPr>
          <w:rFonts w:ascii="Comic Sans MS" w:hAnsi="Comic Sans MS"/>
          <w:color w:val="FFFFFF" w:themeColor="background1"/>
          <w:sz w:val="20"/>
          <w:szCs w:val="20"/>
        </w:rPr>
        <w:t>It is worth noting that t</w:t>
      </w:r>
      <w:r w:rsidR="00B63923">
        <w:rPr>
          <w:rFonts w:ascii="Comic Sans MS" w:hAnsi="Comic Sans MS"/>
          <w:color w:val="FFFFFF" w:themeColor="background1"/>
          <w:sz w:val="20"/>
          <w:szCs w:val="20"/>
        </w:rPr>
        <w:t>he</w:t>
      </w:r>
      <w:r>
        <w:rPr>
          <w:rFonts w:ascii="Comic Sans MS" w:hAnsi="Comic Sans MS"/>
          <w:color w:val="FFFFFF" w:themeColor="background1"/>
          <w:sz w:val="20"/>
          <w:szCs w:val="20"/>
        </w:rPr>
        <w:t xml:space="preserve"> above</w:t>
      </w:r>
      <w:r w:rsidR="00B63923">
        <w:rPr>
          <w:rFonts w:ascii="Comic Sans MS" w:hAnsi="Comic Sans MS"/>
          <w:color w:val="FFFFFF" w:themeColor="background1"/>
          <w:sz w:val="20"/>
          <w:szCs w:val="20"/>
        </w:rPr>
        <w:t xml:space="preserve"> </w:t>
      </w:r>
      <w:r w:rsidR="00A4393B">
        <w:rPr>
          <w:rFonts w:ascii="Comic Sans MS" w:hAnsi="Comic Sans MS"/>
          <w:color w:val="FFFFFF" w:themeColor="background1"/>
          <w:sz w:val="20"/>
          <w:szCs w:val="20"/>
        </w:rPr>
        <w:t>86</w:t>
      </w:r>
      <w:r w:rsidR="00B63923">
        <w:rPr>
          <w:rFonts w:ascii="Comic Sans MS" w:hAnsi="Comic Sans MS"/>
          <w:color w:val="FFFFFF" w:themeColor="background1"/>
          <w:sz w:val="20"/>
          <w:szCs w:val="20"/>
        </w:rPr>
        <w:t xml:space="preserve"> service users are not included in our statistics within this report and do not receive an evaluation of service delivery</w:t>
      </w:r>
      <w:r w:rsidR="00A4393B">
        <w:rPr>
          <w:rFonts w:ascii="Comic Sans MS" w:hAnsi="Comic Sans MS"/>
          <w:color w:val="FFFFFF" w:themeColor="background1"/>
          <w:sz w:val="20"/>
          <w:szCs w:val="20"/>
        </w:rPr>
        <w:t xml:space="preserve"> as it has not been possible to provide any level of service</w:t>
      </w:r>
      <w:r w:rsidR="00B63923">
        <w:rPr>
          <w:rFonts w:ascii="Comic Sans MS" w:hAnsi="Comic Sans MS"/>
          <w:color w:val="FFFFFF" w:themeColor="background1"/>
          <w:sz w:val="20"/>
          <w:szCs w:val="20"/>
        </w:rPr>
        <w:t xml:space="preserve">. </w:t>
      </w:r>
    </w:p>
    <w:p w14:paraId="0C1C8E7E" w14:textId="77777777" w:rsidR="008B689B" w:rsidRDefault="008B689B" w:rsidP="00B63923">
      <w:pPr>
        <w:rPr>
          <w:rFonts w:ascii="Comic Sans MS" w:hAnsi="Comic Sans MS"/>
          <w:color w:val="FFFFFF" w:themeColor="background1"/>
          <w:sz w:val="20"/>
          <w:szCs w:val="20"/>
        </w:rPr>
      </w:pPr>
    </w:p>
    <w:p w14:paraId="00698DBA" w14:textId="19E3CFB0" w:rsidR="00213B1D" w:rsidRPr="00213B1D" w:rsidRDefault="00213B1D" w:rsidP="00B63923">
      <w:pPr>
        <w:rPr>
          <w:rFonts w:ascii="Comic Sans MS" w:hAnsi="Comic Sans MS"/>
          <w:b/>
          <w:bCs/>
          <w:color w:val="FFFFFF" w:themeColor="background1"/>
          <w:sz w:val="20"/>
          <w:szCs w:val="20"/>
        </w:rPr>
      </w:pPr>
      <w:r w:rsidRPr="00213B1D">
        <w:rPr>
          <w:rFonts w:ascii="Comic Sans MS" w:hAnsi="Comic Sans MS"/>
          <w:b/>
          <w:bCs/>
          <w:color w:val="FFFFFF" w:themeColor="background1"/>
          <w:sz w:val="20"/>
          <w:szCs w:val="20"/>
        </w:rPr>
        <w:t>The offer of Information, Advice and Support</w:t>
      </w:r>
    </w:p>
    <w:p w14:paraId="7059C511" w14:textId="600A0F7F" w:rsidR="00B63923" w:rsidRDefault="00B63923" w:rsidP="00B63923">
      <w:pPr>
        <w:rPr>
          <w:rFonts w:ascii="Comic Sans MS" w:hAnsi="Comic Sans MS"/>
          <w:color w:val="FFFFFF" w:themeColor="background1"/>
          <w:sz w:val="20"/>
          <w:szCs w:val="20"/>
        </w:rPr>
      </w:pPr>
      <w:r w:rsidRPr="00617BB3">
        <w:rPr>
          <w:rFonts w:ascii="Comic Sans MS" w:hAnsi="Comic Sans MS"/>
          <w:color w:val="FFFFFF" w:themeColor="background1"/>
          <w:sz w:val="20"/>
          <w:szCs w:val="20"/>
        </w:rPr>
        <w:t>Ongoing parent</w:t>
      </w:r>
      <w:r w:rsidR="00250491">
        <w:rPr>
          <w:rFonts w:ascii="Comic Sans MS" w:hAnsi="Comic Sans MS"/>
          <w:color w:val="FFFFFF" w:themeColor="background1"/>
          <w:sz w:val="20"/>
          <w:szCs w:val="20"/>
        </w:rPr>
        <w:t>, children and young people</w:t>
      </w:r>
      <w:r w:rsidRPr="00617BB3">
        <w:rPr>
          <w:rFonts w:ascii="Comic Sans MS" w:hAnsi="Comic Sans MS"/>
          <w:color w:val="FFFFFF" w:themeColor="background1"/>
          <w:sz w:val="20"/>
          <w:szCs w:val="20"/>
        </w:rPr>
        <w:t xml:space="preserve"> case work support </w:t>
      </w:r>
      <w:r>
        <w:rPr>
          <w:rFonts w:ascii="Comic Sans MS" w:hAnsi="Comic Sans MS"/>
          <w:color w:val="FFFFFF" w:themeColor="background1"/>
          <w:sz w:val="20"/>
          <w:szCs w:val="20"/>
        </w:rPr>
        <w:t>was</w:t>
      </w:r>
      <w:r w:rsidRPr="00617BB3">
        <w:rPr>
          <w:rFonts w:ascii="Comic Sans MS" w:hAnsi="Comic Sans MS"/>
          <w:color w:val="FFFFFF" w:themeColor="background1"/>
          <w:sz w:val="20"/>
          <w:szCs w:val="20"/>
        </w:rPr>
        <w:t xml:space="preserve"> provided by </w:t>
      </w:r>
      <w:r w:rsidR="00250491">
        <w:rPr>
          <w:rFonts w:ascii="Comic Sans MS" w:hAnsi="Comic Sans MS"/>
          <w:color w:val="FFFFFF" w:themeColor="background1"/>
          <w:sz w:val="20"/>
          <w:szCs w:val="20"/>
        </w:rPr>
        <w:t xml:space="preserve">the rest of the team. </w:t>
      </w:r>
      <w:r w:rsidRPr="00617BB3">
        <w:rPr>
          <w:rFonts w:ascii="Comic Sans MS" w:hAnsi="Comic Sans MS"/>
          <w:color w:val="FFFFFF" w:themeColor="background1"/>
          <w:sz w:val="20"/>
          <w:szCs w:val="20"/>
        </w:rPr>
        <w:t xml:space="preserve">A significant amount of casework involves actively engaging with parents/child/young person, </w:t>
      </w:r>
      <w:proofErr w:type="gramStart"/>
      <w:r w:rsidRPr="00617BB3">
        <w:rPr>
          <w:rFonts w:ascii="Comic Sans MS" w:hAnsi="Comic Sans MS"/>
          <w:color w:val="FFFFFF" w:themeColor="background1"/>
          <w:sz w:val="20"/>
          <w:szCs w:val="20"/>
        </w:rPr>
        <w:t>schools</w:t>
      </w:r>
      <w:proofErr w:type="gramEnd"/>
      <w:r w:rsidRPr="00617BB3">
        <w:rPr>
          <w:rFonts w:ascii="Comic Sans MS" w:hAnsi="Comic Sans MS"/>
          <w:color w:val="FFFFFF" w:themeColor="background1"/>
          <w:sz w:val="20"/>
          <w:szCs w:val="20"/>
        </w:rPr>
        <w:t xml:space="preserve"> and LA staff to prevent or resolve disagreements</w:t>
      </w:r>
      <w:r w:rsidR="008B689B">
        <w:rPr>
          <w:rFonts w:ascii="Comic Sans MS" w:hAnsi="Comic Sans MS"/>
          <w:color w:val="FFFFFF" w:themeColor="background1"/>
          <w:sz w:val="20"/>
          <w:szCs w:val="20"/>
        </w:rPr>
        <w:t xml:space="preserve"> or support to move situations on</w:t>
      </w:r>
      <w:r w:rsidRPr="00617BB3">
        <w:rPr>
          <w:rFonts w:ascii="Comic Sans MS" w:hAnsi="Comic Sans MS"/>
          <w:color w:val="FFFFFF" w:themeColor="background1"/>
          <w:sz w:val="20"/>
          <w:szCs w:val="20"/>
        </w:rPr>
        <w:t xml:space="preserve">.  </w:t>
      </w:r>
      <w:r w:rsidRPr="0085177D">
        <w:rPr>
          <w:rFonts w:ascii="Comic Sans MS" w:hAnsi="Comic Sans MS"/>
          <w:color w:val="FFFFFF" w:themeColor="background1"/>
          <w:sz w:val="20"/>
          <w:szCs w:val="20"/>
        </w:rPr>
        <w:t xml:space="preserve">The complexity of case work has increased during this period which has been evident in </w:t>
      </w:r>
      <w:r w:rsidRPr="00F3203C">
        <w:rPr>
          <w:rFonts w:ascii="Comic Sans MS" w:hAnsi="Comic Sans MS"/>
          <w:color w:val="FFFFFF" w:themeColor="background1"/>
          <w:sz w:val="20"/>
          <w:szCs w:val="20"/>
        </w:rPr>
        <w:t>the increase in service users wishing to gain IAS around SEND Tribunals</w:t>
      </w:r>
      <w:r w:rsidR="00250491">
        <w:rPr>
          <w:rFonts w:ascii="Comic Sans MS" w:hAnsi="Comic Sans MS"/>
          <w:color w:val="FFFFFF" w:themeColor="background1"/>
          <w:sz w:val="20"/>
          <w:szCs w:val="20"/>
        </w:rPr>
        <w:t xml:space="preserve">, Mediations, </w:t>
      </w:r>
      <w:r w:rsidR="00250491" w:rsidRPr="00213B1D">
        <w:rPr>
          <w:rFonts w:ascii="Comic Sans MS" w:hAnsi="Comic Sans MS"/>
          <w:color w:val="FFFFFF" w:themeColor="background1"/>
          <w:sz w:val="20"/>
          <w:szCs w:val="20"/>
        </w:rPr>
        <w:t xml:space="preserve">and </w:t>
      </w:r>
      <w:r w:rsidR="008B689B" w:rsidRPr="00213B1D">
        <w:rPr>
          <w:rFonts w:ascii="Comic Sans MS" w:hAnsi="Comic Sans MS"/>
          <w:color w:val="FFFFFF" w:themeColor="background1"/>
          <w:sz w:val="20"/>
          <w:szCs w:val="20"/>
        </w:rPr>
        <w:t>Exclusions</w:t>
      </w:r>
      <w:r w:rsidRPr="00213B1D">
        <w:rPr>
          <w:rFonts w:ascii="Comic Sans MS" w:hAnsi="Comic Sans MS"/>
          <w:color w:val="FFFFFF" w:themeColor="background1"/>
          <w:sz w:val="20"/>
          <w:szCs w:val="20"/>
        </w:rPr>
        <w:t xml:space="preserve"> </w:t>
      </w:r>
      <w:r>
        <w:rPr>
          <w:rFonts w:ascii="Comic Sans MS" w:hAnsi="Comic Sans MS"/>
          <w:color w:val="FFFFFF" w:themeColor="background1"/>
          <w:sz w:val="20"/>
          <w:szCs w:val="20"/>
        </w:rPr>
        <w:t>and the disagreement resolution work needed</w:t>
      </w:r>
      <w:r w:rsidRPr="00F3203C">
        <w:rPr>
          <w:rFonts w:ascii="Comic Sans MS" w:hAnsi="Comic Sans MS"/>
          <w:color w:val="FFFFFF" w:themeColor="background1"/>
          <w:sz w:val="20"/>
          <w:szCs w:val="20"/>
        </w:rPr>
        <w:t xml:space="preserve">. The service has </w:t>
      </w:r>
      <w:r w:rsidR="00250491">
        <w:rPr>
          <w:rFonts w:ascii="Comic Sans MS" w:hAnsi="Comic Sans MS"/>
          <w:color w:val="FFFFFF" w:themeColor="background1"/>
          <w:sz w:val="20"/>
          <w:szCs w:val="20"/>
        </w:rPr>
        <w:t xml:space="preserve">continued to offer all families detailed Information and Advice, maintaining capacity within the service </w:t>
      </w:r>
      <w:r w:rsidR="008B689B">
        <w:rPr>
          <w:rFonts w:ascii="Comic Sans MS" w:hAnsi="Comic Sans MS"/>
          <w:color w:val="FFFFFF" w:themeColor="background1"/>
          <w:sz w:val="20"/>
          <w:szCs w:val="20"/>
        </w:rPr>
        <w:t xml:space="preserve">to support </w:t>
      </w:r>
      <w:r w:rsidR="00250491">
        <w:rPr>
          <w:rFonts w:ascii="Comic Sans MS" w:hAnsi="Comic Sans MS"/>
          <w:color w:val="FFFFFF" w:themeColor="background1"/>
          <w:sz w:val="20"/>
          <w:szCs w:val="20"/>
        </w:rPr>
        <w:t xml:space="preserve">those who have needs of their own, or whose situation warrants support due to the complex nature of the issues. </w:t>
      </w:r>
      <w:r w:rsidRPr="00F3203C">
        <w:rPr>
          <w:rFonts w:ascii="Comic Sans MS" w:hAnsi="Comic Sans MS"/>
          <w:color w:val="FFFFFF" w:themeColor="background1"/>
          <w:sz w:val="20"/>
          <w:szCs w:val="20"/>
        </w:rPr>
        <w:t xml:space="preserve">This </w:t>
      </w:r>
      <w:r w:rsidR="008B689B">
        <w:rPr>
          <w:rFonts w:ascii="Comic Sans MS" w:hAnsi="Comic Sans MS"/>
          <w:color w:val="FFFFFF" w:themeColor="background1"/>
          <w:sz w:val="20"/>
          <w:szCs w:val="20"/>
        </w:rPr>
        <w:t xml:space="preserve">way of working </w:t>
      </w:r>
      <w:r w:rsidRPr="00F3203C">
        <w:rPr>
          <w:rFonts w:ascii="Comic Sans MS" w:hAnsi="Comic Sans MS"/>
          <w:color w:val="FFFFFF" w:themeColor="background1"/>
          <w:sz w:val="20"/>
          <w:szCs w:val="20"/>
        </w:rPr>
        <w:t xml:space="preserve">has helped to increase capacity within the service enabling more service users to gain IAS in a timelier manner.  </w:t>
      </w:r>
      <w:r w:rsidR="008B689B">
        <w:rPr>
          <w:rFonts w:ascii="Comic Sans MS" w:hAnsi="Comic Sans MS"/>
          <w:color w:val="FFFFFF" w:themeColor="background1"/>
          <w:sz w:val="20"/>
          <w:szCs w:val="20"/>
        </w:rPr>
        <w:t>However, d</w:t>
      </w:r>
      <w:r w:rsidRPr="00617BB3">
        <w:rPr>
          <w:rFonts w:ascii="Comic Sans MS" w:hAnsi="Comic Sans MS"/>
          <w:color w:val="FFFFFF" w:themeColor="background1"/>
          <w:sz w:val="20"/>
          <w:szCs w:val="20"/>
        </w:rPr>
        <w:t xml:space="preserve">uring this </w:t>
      </w:r>
      <w:r w:rsidRPr="00AC5235">
        <w:rPr>
          <w:rFonts w:ascii="Comic Sans MS" w:hAnsi="Comic Sans MS"/>
          <w:color w:val="FFFFFF" w:themeColor="background1"/>
          <w:sz w:val="20"/>
          <w:szCs w:val="20"/>
        </w:rPr>
        <w:t xml:space="preserve">period </w:t>
      </w:r>
      <w:r w:rsidR="008B689B" w:rsidRPr="008B689B">
        <w:rPr>
          <w:rFonts w:ascii="Comic Sans MS" w:hAnsi="Comic Sans MS"/>
          <w:color w:val="FFFFFF" w:themeColor="background1"/>
          <w:sz w:val="20"/>
          <w:szCs w:val="20"/>
        </w:rPr>
        <w:t>18.8</w:t>
      </w:r>
      <w:r w:rsidRPr="008B689B">
        <w:rPr>
          <w:rFonts w:ascii="Comic Sans MS" w:hAnsi="Comic Sans MS"/>
          <w:color w:val="FFFFFF" w:themeColor="background1"/>
          <w:sz w:val="20"/>
          <w:szCs w:val="20"/>
        </w:rPr>
        <w:t>% of parent and CYP service users went on to require more in depth 1:1 support in the form of ongoing case work involvement, following the initial in-depth conversation, advice and follow up written information being received. This is a decrease from previous reporting period (</w:t>
      </w:r>
      <w:r w:rsidR="008B689B" w:rsidRPr="008B689B">
        <w:rPr>
          <w:rFonts w:ascii="Comic Sans MS" w:hAnsi="Comic Sans MS"/>
          <w:color w:val="FFFFFF" w:themeColor="background1"/>
          <w:sz w:val="20"/>
          <w:szCs w:val="20"/>
        </w:rPr>
        <w:t>22.7</w:t>
      </w:r>
      <w:r w:rsidRPr="008B689B">
        <w:rPr>
          <w:rFonts w:ascii="Comic Sans MS" w:hAnsi="Comic Sans MS"/>
          <w:color w:val="FFFFFF" w:themeColor="background1"/>
          <w:sz w:val="20"/>
          <w:szCs w:val="20"/>
        </w:rPr>
        <w:t>%)</w:t>
      </w:r>
      <w:r w:rsidR="008B689B">
        <w:rPr>
          <w:rFonts w:ascii="Comic Sans MS" w:hAnsi="Comic Sans MS"/>
          <w:color w:val="FFFFFF" w:themeColor="background1"/>
          <w:sz w:val="20"/>
          <w:szCs w:val="20"/>
        </w:rPr>
        <w:t xml:space="preserve"> and not fully reflective of service users needs, but more a reflection of service capacity this year due to an </w:t>
      </w:r>
      <w:proofErr w:type="gramStart"/>
      <w:r w:rsidR="008B689B">
        <w:rPr>
          <w:rFonts w:ascii="Comic Sans MS" w:hAnsi="Comic Sans MS"/>
          <w:color w:val="FFFFFF" w:themeColor="background1"/>
          <w:sz w:val="20"/>
          <w:szCs w:val="20"/>
        </w:rPr>
        <w:t>8 month</w:t>
      </w:r>
      <w:proofErr w:type="gramEnd"/>
      <w:r w:rsidR="008B689B">
        <w:rPr>
          <w:rFonts w:ascii="Comic Sans MS" w:hAnsi="Comic Sans MS"/>
          <w:color w:val="FFFFFF" w:themeColor="background1"/>
          <w:sz w:val="20"/>
          <w:szCs w:val="20"/>
        </w:rPr>
        <w:t xml:space="preserve"> vacancy within the team</w:t>
      </w:r>
      <w:r w:rsidR="00213B1D">
        <w:rPr>
          <w:rFonts w:ascii="Comic Sans MS" w:hAnsi="Comic Sans MS"/>
          <w:color w:val="FFFFFF" w:themeColor="background1"/>
          <w:sz w:val="20"/>
          <w:szCs w:val="20"/>
        </w:rPr>
        <w:t xml:space="preserve">, </w:t>
      </w:r>
      <w:r w:rsidR="008B689B">
        <w:rPr>
          <w:rFonts w:ascii="Comic Sans MS" w:hAnsi="Comic Sans MS"/>
          <w:color w:val="FFFFFF" w:themeColor="background1"/>
          <w:sz w:val="20"/>
          <w:szCs w:val="20"/>
        </w:rPr>
        <w:t xml:space="preserve">leaving reduced options for support to be provided when needed. </w:t>
      </w:r>
      <w:r w:rsidR="00372BEA">
        <w:rPr>
          <w:rFonts w:ascii="Comic Sans MS" w:hAnsi="Comic Sans MS"/>
          <w:color w:val="FFFFFF" w:themeColor="background1"/>
          <w:sz w:val="20"/>
          <w:szCs w:val="20"/>
        </w:rPr>
        <w:t xml:space="preserve">As a level of service has been offered, this is not reflective in the reporting of ‘service deficit’. </w:t>
      </w:r>
    </w:p>
    <w:p w14:paraId="421E3C29" w14:textId="2BF47293" w:rsidR="00281D38" w:rsidRDefault="00281D38" w:rsidP="00B63923">
      <w:pPr>
        <w:rPr>
          <w:rFonts w:ascii="Comic Sans MS" w:hAnsi="Comic Sans MS"/>
          <w:b/>
          <w:bCs/>
          <w:color w:val="FFFFFF" w:themeColor="background1"/>
          <w:sz w:val="20"/>
          <w:szCs w:val="20"/>
        </w:rPr>
      </w:pPr>
      <w:r w:rsidRPr="00281D38">
        <w:rPr>
          <w:rFonts w:ascii="Comic Sans MS" w:hAnsi="Comic Sans MS"/>
          <w:b/>
          <w:bCs/>
          <w:color w:val="FFFFFF" w:themeColor="background1"/>
          <w:sz w:val="20"/>
          <w:szCs w:val="20"/>
        </w:rPr>
        <w:t>Service Deficit</w:t>
      </w:r>
    </w:p>
    <w:p w14:paraId="2D285C3B" w14:textId="47DA8896" w:rsidR="00281D38" w:rsidRPr="00281D38" w:rsidRDefault="00281D38" w:rsidP="00B63923">
      <w:pPr>
        <w:rPr>
          <w:rFonts w:ascii="Comic Sans MS" w:hAnsi="Comic Sans MS"/>
          <w:color w:val="FFFFFF" w:themeColor="background1"/>
          <w:sz w:val="20"/>
          <w:szCs w:val="20"/>
        </w:rPr>
      </w:pPr>
      <w:r w:rsidRPr="00281D38">
        <w:rPr>
          <w:rFonts w:ascii="Comic Sans MS" w:hAnsi="Comic Sans MS"/>
          <w:color w:val="FFFFFF" w:themeColor="background1"/>
          <w:sz w:val="20"/>
          <w:szCs w:val="20"/>
        </w:rPr>
        <w:t xml:space="preserve">Only 1 service user specifically asked for support at a meeting that we were not able to facilitate from the start of involvement. </w:t>
      </w:r>
    </w:p>
    <w:p w14:paraId="7EF1F647" w14:textId="77777777" w:rsidR="00213B1D" w:rsidRPr="00CF79A2" w:rsidRDefault="00213B1D" w:rsidP="00213B1D">
      <w:pPr>
        <w:rPr>
          <w:rFonts w:ascii="Comic Sans MS" w:hAnsi="Comic Sans MS"/>
          <w:b/>
          <w:color w:val="FFFFFF" w:themeColor="background1"/>
          <w:sz w:val="20"/>
          <w:szCs w:val="20"/>
        </w:rPr>
      </w:pPr>
      <w:r w:rsidRPr="00CF79A2">
        <w:rPr>
          <w:rFonts w:ascii="Comic Sans MS" w:hAnsi="Comic Sans MS"/>
          <w:b/>
          <w:color w:val="FFFFFF" w:themeColor="background1"/>
          <w:sz w:val="20"/>
          <w:szCs w:val="20"/>
        </w:rPr>
        <w:lastRenderedPageBreak/>
        <w:t>Exclusions:</w:t>
      </w:r>
    </w:p>
    <w:p w14:paraId="23820A3D" w14:textId="35DF0A41" w:rsidR="00213B1D" w:rsidRDefault="00213B1D" w:rsidP="00213B1D">
      <w:pPr>
        <w:rPr>
          <w:rFonts w:ascii="Comic Sans MS" w:hAnsi="Comic Sans MS"/>
          <w:color w:val="FFFFFF" w:themeColor="background1"/>
          <w:sz w:val="20"/>
          <w:szCs w:val="20"/>
        </w:rPr>
      </w:pPr>
      <w:r w:rsidRPr="00AC5235">
        <w:rPr>
          <w:rFonts w:ascii="Comic Sans MS" w:hAnsi="Comic Sans MS"/>
          <w:color w:val="FFFFFF" w:themeColor="background1"/>
          <w:sz w:val="20"/>
          <w:szCs w:val="20"/>
        </w:rPr>
        <w:t>Over th</w:t>
      </w:r>
      <w:r>
        <w:rPr>
          <w:rFonts w:ascii="Comic Sans MS" w:hAnsi="Comic Sans MS"/>
          <w:color w:val="FFFFFF" w:themeColor="background1"/>
          <w:sz w:val="20"/>
          <w:szCs w:val="20"/>
        </w:rPr>
        <w:t>is</w:t>
      </w:r>
      <w:r w:rsidRPr="00AC5235">
        <w:rPr>
          <w:rFonts w:ascii="Comic Sans MS" w:hAnsi="Comic Sans MS"/>
          <w:color w:val="FFFFFF" w:themeColor="background1"/>
          <w:sz w:val="20"/>
          <w:szCs w:val="20"/>
        </w:rPr>
        <w:t xml:space="preserve"> period, the service has been contacted by</w:t>
      </w:r>
      <w:r>
        <w:rPr>
          <w:rFonts w:ascii="Comic Sans MS" w:hAnsi="Comic Sans MS"/>
          <w:color w:val="FFFFFF" w:themeColor="background1"/>
          <w:sz w:val="20"/>
          <w:szCs w:val="20"/>
        </w:rPr>
        <w:t xml:space="preserve"> 92</w:t>
      </w:r>
      <w:r w:rsidRPr="00AC5235">
        <w:rPr>
          <w:rFonts w:ascii="Comic Sans MS" w:hAnsi="Comic Sans MS"/>
          <w:color w:val="FFFFFF" w:themeColor="background1"/>
          <w:sz w:val="20"/>
          <w:szCs w:val="20"/>
        </w:rPr>
        <w:t xml:space="preserve"> service uses requesting information, </w:t>
      </w:r>
      <w:proofErr w:type="gramStart"/>
      <w:r w:rsidRPr="00AC5235">
        <w:rPr>
          <w:rFonts w:ascii="Comic Sans MS" w:hAnsi="Comic Sans MS"/>
          <w:color w:val="FFFFFF" w:themeColor="background1"/>
          <w:sz w:val="20"/>
          <w:szCs w:val="20"/>
        </w:rPr>
        <w:t>advice</w:t>
      </w:r>
      <w:proofErr w:type="gramEnd"/>
      <w:r w:rsidRPr="00AC5235">
        <w:rPr>
          <w:rFonts w:ascii="Comic Sans MS" w:hAnsi="Comic Sans MS"/>
          <w:color w:val="FFFFFF" w:themeColor="background1"/>
          <w:sz w:val="20"/>
          <w:szCs w:val="20"/>
        </w:rPr>
        <w:t xml:space="preserve"> or support around Exclusions from school. This is</w:t>
      </w:r>
      <w:r>
        <w:rPr>
          <w:rFonts w:ascii="Comic Sans MS" w:hAnsi="Comic Sans MS"/>
          <w:color w:val="FFFFFF" w:themeColor="background1"/>
          <w:sz w:val="20"/>
          <w:szCs w:val="20"/>
        </w:rPr>
        <w:t xml:space="preserve"> an increase from previous year (72). </w:t>
      </w:r>
      <w:r w:rsidRPr="00AC5235">
        <w:rPr>
          <w:rFonts w:ascii="Comic Sans MS" w:hAnsi="Comic Sans MS"/>
          <w:color w:val="FFFFFF" w:themeColor="background1"/>
          <w:sz w:val="20"/>
          <w:szCs w:val="20"/>
        </w:rPr>
        <w:t xml:space="preserve"> </w:t>
      </w:r>
    </w:p>
    <w:p w14:paraId="4735F0C4" w14:textId="77777777" w:rsidR="00837391" w:rsidRPr="00AC5235" w:rsidRDefault="00837391" w:rsidP="00837391">
      <w:pPr>
        <w:rPr>
          <w:rFonts w:ascii="Comic Sans MS" w:hAnsi="Comic Sans MS"/>
          <w:b/>
          <w:color w:val="FFFFFF" w:themeColor="background1"/>
          <w:sz w:val="20"/>
          <w:szCs w:val="20"/>
        </w:rPr>
      </w:pPr>
      <w:r w:rsidRPr="00AC5235">
        <w:rPr>
          <w:rFonts w:ascii="Comic Sans MS" w:hAnsi="Comic Sans MS"/>
          <w:b/>
          <w:color w:val="FFFFFF" w:themeColor="background1"/>
          <w:sz w:val="20"/>
          <w:szCs w:val="20"/>
        </w:rPr>
        <w:t xml:space="preserve">Education, </w:t>
      </w:r>
      <w:proofErr w:type="gramStart"/>
      <w:r w:rsidRPr="00AC5235">
        <w:rPr>
          <w:rFonts w:ascii="Comic Sans MS" w:hAnsi="Comic Sans MS"/>
          <w:b/>
          <w:color w:val="FFFFFF" w:themeColor="background1"/>
          <w:sz w:val="20"/>
          <w:szCs w:val="20"/>
        </w:rPr>
        <w:t>Health</w:t>
      </w:r>
      <w:proofErr w:type="gramEnd"/>
      <w:r w:rsidRPr="00AC5235">
        <w:rPr>
          <w:rFonts w:ascii="Comic Sans MS" w:hAnsi="Comic Sans MS"/>
          <w:b/>
          <w:color w:val="FFFFFF" w:themeColor="background1"/>
          <w:sz w:val="20"/>
          <w:szCs w:val="20"/>
        </w:rPr>
        <w:t xml:space="preserve"> and Social Care:</w:t>
      </w:r>
    </w:p>
    <w:p w14:paraId="7B6276E7" w14:textId="79B57440" w:rsidR="00837391" w:rsidRDefault="00837391" w:rsidP="00837391">
      <w:pPr>
        <w:rPr>
          <w:rFonts w:ascii="Comic Sans MS" w:hAnsi="Comic Sans MS"/>
          <w:color w:val="FFFFFF" w:themeColor="background1"/>
          <w:sz w:val="20"/>
          <w:szCs w:val="20"/>
        </w:rPr>
      </w:pPr>
      <w:r w:rsidRPr="00AC5235">
        <w:rPr>
          <w:rFonts w:ascii="Comic Sans MS" w:hAnsi="Comic Sans MS"/>
          <w:color w:val="FFFFFF" w:themeColor="background1"/>
          <w:sz w:val="20"/>
          <w:szCs w:val="20"/>
        </w:rPr>
        <w:t xml:space="preserve">The following chart provides information relating to each area service users contacted the service for. </w:t>
      </w:r>
    </w:p>
    <w:p w14:paraId="3DFFA232" w14:textId="4B04E3E3" w:rsidR="00837391" w:rsidRPr="00EE0304" w:rsidRDefault="00837391" w:rsidP="00213B1D">
      <w:pPr>
        <w:rPr>
          <w:rFonts w:ascii="Comic Sans MS" w:hAnsi="Comic Sans MS"/>
          <w:color w:val="FFFFFF" w:themeColor="background1"/>
          <w:sz w:val="20"/>
          <w:szCs w:val="20"/>
        </w:rPr>
      </w:pPr>
      <w:r>
        <w:rPr>
          <w:rFonts w:ascii="Comic Sans MS" w:hAnsi="Comic Sans MS"/>
          <w:noProof/>
          <w:color w:val="FFFFFF" w:themeColor="background1"/>
          <w:sz w:val="20"/>
          <w:szCs w:val="20"/>
        </w:rPr>
        <w:drawing>
          <wp:inline distT="0" distB="0" distL="0" distR="0" wp14:anchorId="15A76531" wp14:editId="1307263D">
            <wp:extent cx="5470543" cy="3742168"/>
            <wp:effectExtent l="0" t="0" r="15875" b="1079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D339BB" w14:textId="6AFAB8E5" w:rsidR="00226EF3" w:rsidRDefault="00226EF3" w:rsidP="0076471B">
      <w:pPr>
        <w:rPr>
          <w:rFonts w:ascii="Comic Sans MS" w:hAnsi="Comic Sans MS"/>
          <w:bCs/>
          <w:color w:val="FFFFFF" w:themeColor="background1"/>
          <w:sz w:val="20"/>
          <w:szCs w:val="20"/>
        </w:rPr>
      </w:pPr>
    </w:p>
    <w:p w14:paraId="3BEC4EAA" w14:textId="77777777" w:rsidR="001D2C07" w:rsidRDefault="001D2C07" w:rsidP="001D2C07">
      <w:pPr>
        <w:rPr>
          <w:rFonts w:ascii="Comic Sans MS" w:hAnsi="Comic Sans MS"/>
          <w:b/>
          <w:color w:val="FFFFFF" w:themeColor="background1"/>
          <w:sz w:val="20"/>
          <w:szCs w:val="20"/>
        </w:rPr>
      </w:pPr>
      <w:r w:rsidRPr="00CB62BF">
        <w:rPr>
          <w:rFonts w:ascii="Comic Sans MS" w:hAnsi="Comic Sans MS"/>
          <w:b/>
          <w:color w:val="FFFFFF" w:themeColor="background1"/>
          <w:sz w:val="20"/>
          <w:szCs w:val="20"/>
        </w:rPr>
        <w:t>Categories of Enquiry</w:t>
      </w:r>
    </w:p>
    <w:p w14:paraId="7392A121" w14:textId="6E9E95B8" w:rsidR="001D2C07" w:rsidRDefault="001D2C07" w:rsidP="001D2C07">
      <w:pPr>
        <w:rPr>
          <w:rFonts w:ascii="Comic Sans MS" w:hAnsi="Comic Sans MS"/>
          <w:bCs/>
          <w:color w:val="FFFFFF" w:themeColor="background1"/>
          <w:sz w:val="20"/>
          <w:szCs w:val="20"/>
        </w:rPr>
      </w:pPr>
      <w:r w:rsidRPr="00891803">
        <w:rPr>
          <w:rFonts w:ascii="Comic Sans MS" w:hAnsi="Comic Sans MS"/>
          <w:bCs/>
          <w:color w:val="FFFFFF" w:themeColor="background1"/>
          <w:sz w:val="20"/>
          <w:szCs w:val="20"/>
        </w:rPr>
        <w:t xml:space="preserve">The </w:t>
      </w:r>
      <w:r w:rsidR="00CF1A56">
        <w:rPr>
          <w:rFonts w:ascii="Comic Sans MS" w:hAnsi="Comic Sans MS"/>
          <w:bCs/>
          <w:color w:val="FFFFFF" w:themeColor="background1"/>
          <w:sz w:val="20"/>
          <w:szCs w:val="20"/>
        </w:rPr>
        <w:t>following set of</w:t>
      </w:r>
      <w:r w:rsidRPr="00891803">
        <w:rPr>
          <w:rFonts w:ascii="Comic Sans MS" w:hAnsi="Comic Sans MS"/>
          <w:bCs/>
          <w:color w:val="FFFFFF" w:themeColor="background1"/>
          <w:sz w:val="20"/>
          <w:szCs w:val="20"/>
        </w:rPr>
        <w:t xml:space="preserve"> chart</w:t>
      </w:r>
      <w:r w:rsidR="00CF1A56">
        <w:rPr>
          <w:rFonts w:ascii="Comic Sans MS" w:hAnsi="Comic Sans MS"/>
          <w:bCs/>
          <w:color w:val="FFFFFF" w:themeColor="background1"/>
          <w:sz w:val="20"/>
          <w:szCs w:val="20"/>
        </w:rPr>
        <w:t>s</w:t>
      </w:r>
      <w:r w:rsidRPr="00891803">
        <w:rPr>
          <w:rFonts w:ascii="Comic Sans MS" w:hAnsi="Comic Sans MS"/>
          <w:bCs/>
          <w:color w:val="FFFFFF" w:themeColor="background1"/>
          <w:sz w:val="20"/>
          <w:szCs w:val="20"/>
        </w:rPr>
        <w:t xml:space="preserve"> show this reporting periods referrals broken down into </w:t>
      </w:r>
      <w:r w:rsidR="004B5F27" w:rsidRPr="00891803">
        <w:rPr>
          <w:rFonts w:ascii="Comic Sans MS" w:hAnsi="Comic Sans MS"/>
          <w:bCs/>
          <w:color w:val="FFFFFF" w:themeColor="background1"/>
          <w:sz w:val="20"/>
          <w:szCs w:val="20"/>
        </w:rPr>
        <w:t>cat</w:t>
      </w:r>
      <w:r w:rsidR="004B5F27">
        <w:rPr>
          <w:rFonts w:ascii="Comic Sans MS" w:hAnsi="Comic Sans MS"/>
          <w:bCs/>
          <w:color w:val="FFFFFF" w:themeColor="background1"/>
          <w:sz w:val="20"/>
          <w:szCs w:val="20"/>
        </w:rPr>
        <w:t>e</w:t>
      </w:r>
      <w:r w:rsidR="004B5F27" w:rsidRPr="00891803">
        <w:rPr>
          <w:rFonts w:ascii="Comic Sans MS" w:hAnsi="Comic Sans MS"/>
          <w:bCs/>
          <w:color w:val="FFFFFF" w:themeColor="background1"/>
          <w:sz w:val="20"/>
          <w:szCs w:val="20"/>
        </w:rPr>
        <w:t>gories</w:t>
      </w:r>
      <w:r w:rsidRPr="00891803">
        <w:rPr>
          <w:rFonts w:ascii="Comic Sans MS" w:hAnsi="Comic Sans MS"/>
          <w:bCs/>
          <w:color w:val="FFFFFF" w:themeColor="background1"/>
          <w:sz w:val="20"/>
          <w:szCs w:val="20"/>
        </w:rPr>
        <w:t xml:space="preserve"> of enquiry, (topics the service users come to the service for). Over the past few years</w:t>
      </w:r>
      <w:r>
        <w:rPr>
          <w:rFonts w:ascii="Comic Sans MS" w:hAnsi="Comic Sans MS"/>
          <w:bCs/>
          <w:color w:val="FFFFFF" w:themeColor="background1"/>
          <w:sz w:val="20"/>
          <w:szCs w:val="20"/>
        </w:rPr>
        <w:t>,</w:t>
      </w:r>
      <w:r w:rsidRPr="00891803">
        <w:rPr>
          <w:rFonts w:ascii="Comic Sans MS" w:hAnsi="Comic Sans MS"/>
          <w:bCs/>
          <w:color w:val="FFFFFF" w:themeColor="background1"/>
          <w:sz w:val="20"/>
          <w:szCs w:val="20"/>
        </w:rPr>
        <w:t xml:space="preserve"> enquiries about EHC related topics have been one of the highest topics reflected in our statistics, and this is the case for this period too</w:t>
      </w:r>
      <w:r w:rsidR="004143CF">
        <w:rPr>
          <w:rFonts w:ascii="Comic Sans MS" w:hAnsi="Comic Sans MS"/>
          <w:bCs/>
          <w:color w:val="FFFFFF" w:themeColor="background1"/>
          <w:sz w:val="20"/>
          <w:szCs w:val="20"/>
        </w:rPr>
        <w:t>, although referrals in this area are slightly down on previous year</w:t>
      </w:r>
      <w:r w:rsidRPr="00891803">
        <w:rPr>
          <w:rFonts w:ascii="Comic Sans MS" w:hAnsi="Comic Sans MS"/>
          <w:bCs/>
          <w:color w:val="FFFFFF" w:themeColor="background1"/>
          <w:sz w:val="20"/>
          <w:szCs w:val="20"/>
        </w:rPr>
        <w:t xml:space="preserve">. </w:t>
      </w:r>
      <w:r w:rsidRPr="008352FC">
        <w:rPr>
          <w:rFonts w:ascii="Comic Sans MS" w:hAnsi="Comic Sans MS"/>
          <w:bCs/>
          <w:color w:val="FF0000"/>
          <w:sz w:val="20"/>
          <w:szCs w:val="20"/>
        </w:rPr>
        <w:t xml:space="preserve"> </w:t>
      </w:r>
      <w:r w:rsidRPr="00891803">
        <w:rPr>
          <w:rFonts w:ascii="Comic Sans MS" w:hAnsi="Comic Sans MS"/>
          <w:bCs/>
          <w:color w:val="FFFFFF" w:themeColor="background1"/>
          <w:sz w:val="20"/>
          <w:szCs w:val="20"/>
        </w:rPr>
        <w:t xml:space="preserve">The Service has </w:t>
      </w:r>
      <w:r w:rsidR="004143CF">
        <w:rPr>
          <w:rFonts w:ascii="Comic Sans MS" w:hAnsi="Comic Sans MS"/>
          <w:bCs/>
          <w:color w:val="FFFFFF" w:themeColor="background1"/>
          <w:sz w:val="20"/>
          <w:szCs w:val="20"/>
        </w:rPr>
        <w:t xml:space="preserve">however noticed quite a significant rise in SEND support referrals this year to previous years as is the case with </w:t>
      </w:r>
      <w:r w:rsidRPr="00891803">
        <w:rPr>
          <w:rFonts w:ascii="Comic Sans MS" w:hAnsi="Comic Sans MS"/>
          <w:bCs/>
          <w:color w:val="FFFFFF" w:themeColor="background1"/>
          <w:sz w:val="20"/>
          <w:szCs w:val="20"/>
        </w:rPr>
        <w:t xml:space="preserve">Tribunals, </w:t>
      </w:r>
      <w:r w:rsidR="004143CF">
        <w:rPr>
          <w:rFonts w:ascii="Comic Sans MS" w:hAnsi="Comic Sans MS"/>
          <w:bCs/>
          <w:color w:val="FFFFFF" w:themeColor="background1"/>
          <w:sz w:val="20"/>
          <w:szCs w:val="20"/>
        </w:rPr>
        <w:t xml:space="preserve">Mediations and </w:t>
      </w:r>
      <w:r>
        <w:rPr>
          <w:rFonts w:ascii="Comic Sans MS" w:hAnsi="Comic Sans MS"/>
          <w:bCs/>
          <w:color w:val="FFFFFF" w:themeColor="background1"/>
          <w:sz w:val="20"/>
          <w:szCs w:val="20"/>
        </w:rPr>
        <w:t>E</w:t>
      </w:r>
      <w:r w:rsidRPr="00891803">
        <w:rPr>
          <w:rFonts w:ascii="Comic Sans MS" w:hAnsi="Comic Sans MS"/>
          <w:bCs/>
          <w:color w:val="FFFFFF" w:themeColor="background1"/>
          <w:sz w:val="20"/>
          <w:szCs w:val="20"/>
        </w:rPr>
        <w:t xml:space="preserve">xclusions. </w:t>
      </w:r>
      <w:r w:rsidR="004143CF">
        <w:rPr>
          <w:rFonts w:ascii="Comic Sans MS" w:hAnsi="Comic Sans MS"/>
          <w:bCs/>
          <w:color w:val="FFFFFF" w:themeColor="background1"/>
          <w:sz w:val="20"/>
          <w:szCs w:val="20"/>
        </w:rPr>
        <w:t>We have also noticed a large increase in the service being used for information where we are able to make use of the SEND Local Offer to support this enquiry. This shows us that the Local Offer is a very important tool in our work generally (</w:t>
      </w:r>
      <w:proofErr w:type="gramStart"/>
      <w:r w:rsidR="004143CF">
        <w:rPr>
          <w:rFonts w:ascii="Comic Sans MS" w:hAnsi="Comic Sans MS"/>
          <w:bCs/>
          <w:color w:val="FFFFFF" w:themeColor="background1"/>
          <w:sz w:val="20"/>
          <w:szCs w:val="20"/>
        </w:rPr>
        <w:t>the majority of</w:t>
      </w:r>
      <w:proofErr w:type="gramEnd"/>
      <w:r w:rsidR="004143CF">
        <w:rPr>
          <w:rFonts w:ascii="Comic Sans MS" w:hAnsi="Comic Sans MS"/>
          <w:bCs/>
          <w:color w:val="FFFFFF" w:themeColor="background1"/>
          <w:sz w:val="20"/>
          <w:szCs w:val="20"/>
        </w:rPr>
        <w:t xml:space="preserve"> contacts receive some form of Local Offer link which is relevant to their enquiry</w:t>
      </w:r>
      <w:r w:rsidR="00CF1A56">
        <w:rPr>
          <w:rFonts w:ascii="Comic Sans MS" w:hAnsi="Comic Sans MS"/>
          <w:bCs/>
          <w:color w:val="FFFFFF" w:themeColor="background1"/>
          <w:sz w:val="20"/>
          <w:szCs w:val="20"/>
        </w:rPr>
        <w:t xml:space="preserve"> in our follow up emails).</w:t>
      </w:r>
    </w:p>
    <w:p w14:paraId="41087247" w14:textId="0EFE324E" w:rsidR="004B5F27" w:rsidRPr="008352FC" w:rsidRDefault="004B5F27" w:rsidP="001D2C07">
      <w:pPr>
        <w:rPr>
          <w:rFonts w:ascii="Comic Sans MS" w:hAnsi="Comic Sans MS"/>
          <w:bCs/>
          <w:color w:val="FF0000"/>
          <w:sz w:val="20"/>
          <w:szCs w:val="20"/>
        </w:rPr>
      </w:pPr>
      <w:r>
        <w:rPr>
          <w:rFonts w:ascii="Comic Sans MS" w:hAnsi="Comic Sans MS"/>
          <w:bCs/>
          <w:color w:val="FFFFFF" w:themeColor="background1"/>
          <w:sz w:val="20"/>
          <w:szCs w:val="20"/>
        </w:rPr>
        <w:t xml:space="preserve">It is worth noting that the section below for complaints is where the complaint was generic about SEND. Complaints within a specific area have been included in that specific category of enquiry for example a complaint about the SEND support on offer has been recorded under Send Support. </w:t>
      </w:r>
    </w:p>
    <w:p w14:paraId="5B3C52DE" w14:textId="63F90345" w:rsidR="001D2C07" w:rsidRPr="00D56B4C" w:rsidRDefault="001D2C07" w:rsidP="001D2C07">
      <w:pPr>
        <w:rPr>
          <w:rFonts w:ascii="Comic Sans MS" w:hAnsi="Comic Sans MS"/>
          <w:bCs/>
          <w:color w:val="FFFFFF" w:themeColor="background1"/>
          <w:sz w:val="20"/>
          <w:szCs w:val="20"/>
        </w:rPr>
      </w:pPr>
      <w:r w:rsidRPr="00D56B4C">
        <w:rPr>
          <w:rFonts w:ascii="Comic Sans MS" w:hAnsi="Comic Sans MS"/>
          <w:bCs/>
          <w:color w:val="FFFFFF" w:themeColor="background1"/>
          <w:sz w:val="20"/>
          <w:szCs w:val="20"/>
        </w:rPr>
        <w:lastRenderedPageBreak/>
        <w:t>As previously stated, as of December 202</w:t>
      </w:r>
      <w:r w:rsidR="00D56B4C" w:rsidRPr="00D56B4C">
        <w:rPr>
          <w:rFonts w:ascii="Comic Sans MS" w:hAnsi="Comic Sans MS"/>
          <w:bCs/>
          <w:color w:val="FFFFFF" w:themeColor="background1"/>
          <w:sz w:val="20"/>
          <w:szCs w:val="20"/>
        </w:rPr>
        <w:t>4</w:t>
      </w:r>
      <w:r w:rsidRPr="00D56B4C">
        <w:rPr>
          <w:rFonts w:ascii="Comic Sans MS" w:hAnsi="Comic Sans MS"/>
          <w:bCs/>
          <w:color w:val="FFFFFF" w:themeColor="background1"/>
          <w:sz w:val="20"/>
          <w:szCs w:val="20"/>
        </w:rPr>
        <w:t xml:space="preserve">, the LA had </w:t>
      </w:r>
      <w:r w:rsidR="00D56B4C" w:rsidRPr="00D56B4C">
        <w:rPr>
          <w:rFonts w:ascii="Comic Sans MS" w:hAnsi="Comic Sans MS"/>
          <w:bCs/>
          <w:color w:val="FFFFFF" w:themeColor="background1"/>
          <w:sz w:val="20"/>
          <w:szCs w:val="20"/>
        </w:rPr>
        <w:t>1,907</w:t>
      </w:r>
      <w:r w:rsidRPr="00D56B4C">
        <w:rPr>
          <w:rFonts w:ascii="Comic Sans MS" w:hAnsi="Comic Sans MS"/>
          <w:bCs/>
          <w:color w:val="FFFFFF" w:themeColor="background1"/>
          <w:sz w:val="20"/>
          <w:szCs w:val="20"/>
        </w:rPr>
        <w:t xml:space="preserve"> EHC plans in place. SENDIASS has worked with </w:t>
      </w:r>
      <w:r w:rsidR="00D56B4C" w:rsidRPr="00D56B4C">
        <w:rPr>
          <w:rFonts w:ascii="Comic Sans MS" w:hAnsi="Comic Sans MS"/>
          <w:bCs/>
          <w:color w:val="FFFFFF" w:themeColor="background1"/>
          <w:sz w:val="20"/>
          <w:szCs w:val="20"/>
        </w:rPr>
        <w:t>359</w:t>
      </w:r>
      <w:r w:rsidRPr="00D56B4C">
        <w:rPr>
          <w:rFonts w:ascii="Comic Sans MS" w:hAnsi="Comic Sans MS"/>
          <w:bCs/>
          <w:color w:val="FFFFFF" w:themeColor="background1"/>
          <w:sz w:val="20"/>
          <w:szCs w:val="20"/>
        </w:rPr>
        <w:t xml:space="preserve"> service users around the EHC process this period. This equates to </w:t>
      </w:r>
      <w:r w:rsidR="00D56B4C" w:rsidRPr="00D56B4C">
        <w:rPr>
          <w:rFonts w:ascii="Comic Sans MS" w:hAnsi="Comic Sans MS"/>
          <w:bCs/>
          <w:color w:val="FFFFFF" w:themeColor="background1"/>
          <w:sz w:val="20"/>
          <w:szCs w:val="20"/>
        </w:rPr>
        <w:t>18.82</w:t>
      </w:r>
      <w:r w:rsidRPr="00D56B4C">
        <w:rPr>
          <w:rFonts w:ascii="Comic Sans MS" w:hAnsi="Comic Sans MS"/>
          <w:bCs/>
          <w:color w:val="FFFFFF" w:themeColor="background1"/>
          <w:sz w:val="20"/>
          <w:szCs w:val="20"/>
        </w:rPr>
        <w:t xml:space="preserve">% of those with EHC plans in the LA. </w:t>
      </w:r>
    </w:p>
    <w:p w14:paraId="3443ED6F" w14:textId="76E06FA5" w:rsidR="001D2C07" w:rsidRPr="00D56B4C" w:rsidRDefault="001D2C07" w:rsidP="001D2C07">
      <w:pPr>
        <w:rPr>
          <w:rFonts w:ascii="Comic Sans MS" w:hAnsi="Comic Sans MS"/>
          <w:bCs/>
          <w:color w:val="FFFFFF" w:themeColor="background1"/>
          <w:sz w:val="20"/>
          <w:szCs w:val="20"/>
        </w:rPr>
      </w:pPr>
      <w:r w:rsidRPr="00D56B4C">
        <w:rPr>
          <w:rFonts w:ascii="Comic Sans MS" w:hAnsi="Comic Sans MS"/>
          <w:bCs/>
          <w:color w:val="FFFFFF" w:themeColor="background1"/>
          <w:sz w:val="20"/>
          <w:szCs w:val="20"/>
        </w:rPr>
        <w:t>As of December 202</w:t>
      </w:r>
      <w:r w:rsidR="00D56B4C" w:rsidRPr="00D56B4C">
        <w:rPr>
          <w:rFonts w:ascii="Comic Sans MS" w:hAnsi="Comic Sans MS"/>
          <w:bCs/>
          <w:color w:val="FFFFFF" w:themeColor="background1"/>
          <w:sz w:val="20"/>
          <w:szCs w:val="20"/>
        </w:rPr>
        <w:t>4</w:t>
      </w:r>
      <w:r w:rsidRPr="00D56B4C">
        <w:rPr>
          <w:rFonts w:ascii="Comic Sans MS" w:hAnsi="Comic Sans MS"/>
          <w:bCs/>
          <w:color w:val="FFFFFF" w:themeColor="background1"/>
          <w:sz w:val="20"/>
          <w:szCs w:val="20"/>
        </w:rPr>
        <w:t xml:space="preserve">, the LA had </w:t>
      </w:r>
      <w:r w:rsidR="00D56B4C" w:rsidRPr="00D56B4C">
        <w:rPr>
          <w:rFonts w:ascii="Comic Sans MS" w:hAnsi="Comic Sans MS"/>
          <w:bCs/>
          <w:color w:val="FFFFFF" w:themeColor="background1"/>
          <w:sz w:val="20"/>
          <w:szCs w:val="20"/>
        </w:rPr>
        <w:t>7,673</w:t>
      </w:r>
      <w:r w:rsidRPr="00D56B4C">
        <w:rPr>
          <w:rFonts w:ascii="Comic Sans MS" w:hAnsi="Comic Sans MS"/>
          <w:bCs/>
          <w:color w:val="FFFFFF" w:themeColor="background1"/>
          <w:sz w:val="20"/>
          <w:szCs w:val="20"/>
        </w:rPr>
        <w:t xml:space="preserve"> children and young people being supported at SEN Support. SENDIASS has worked with </w:t>
      </w:r>
      <w:r w:rsidR="00D56B4C" w:rsidRPr="00D56B4C">
        <w:rPr>
          <w:rFonts w:ascii="Comic Sans MS" w:hAnsi="Comic Sans MS"/>
          <w:bCs/>
          <w:color w:val="FFFFFF" w:themeColor="background1"/>
          <w:sz w:val="20"/>
          <w:szCs w:val="20"/>
        </w:rPr>
        <w:t>459</w:t>
      </w:r>
      <w:r w:rsidRPr="00D56B4C">
        <w:rPr>
          <w:rFonts w:ascii="Comic Sans MS" w:hAnsi="Comic Sans MS"/>
          <w:bCs/>
          <w:color w:val="FFFFFF" w:themeColor="background1"/>
          <w:sz w:val="20"/>
          <w:szCs w:val="20"/>
        </w:rPr>
        <w:t xml:space="preserve"> Service users specifically around SEND Support matters this period (</w:t>
      </w:r>
      <w:r w:rsidR="00D56B4C" w:rsidRPr="00D56B4C">
        <w:rPr>
          <w:rFonts w:ascii="Comic Sans MS" w:hAnsi="Comic Sans MS"/>
          <w:bCs/>
          <w:color w:val="FFFFFF" w:themeColor="background1"/>
          <w:sz w:val="20"/>
          <w:szCs w:val="20"/>
        </w:rPr>
        <w:t>5.98</w:t>
      </w:r>
      <w:r w:rsidRPr="00D56B4C">
        <w:rPr>
          <w:rFonts w:ascii="Comic Sans MS" w:hAnsi="Comic Sans MS"/>
          <w:bCs/>
          <w:color w:val="FFFFFF" w:themeColor="background1"/>
          <w:sz w:val="20"/>
          <w:szCs w:val="20"/>
        </w:rPr>
        <w:t>% of SEND Support CYP in Rotherham)</w:t>
      </w:r>
    </w:p>
    <w:p w14:paraId="1ABC260C" w14:textId="566638AA" w:rsidR="00CF1A56" w:rsidRDefault="00CF1A56" w:rsidP="001D2C07">
      <w:pPr>
        <w:rPr>
          <w:rFonts w:ascii="Comic Sans MS" w:hAnsi="Comic Sans MS"/>
          <w:bCs/>
          <w:color w:val="FF0000"/>
          <w:sz w:val="20"/>
          <w:szCs w:val="20"/>
        </w:rPr>
      </w:pPr>
      <w:r>
        <w:rPr>
          <w:rFonts w:ascii="Comic Sans MS" w:hAnsi="Comic Sans MS"/>
          <w:bCs/>
          <w:noProof/>
          <w:color w:val="FF0000"/>
          <w:sz w:val="20"/>
          <w:szCs w:val="20"/>
        </w:rPr>
        <w:drawing>
          <wp:inline distT="0" distB="0" distL="0" distR="0" wp14:anchorId="2A98A6BA" wp14:editId="20C54B6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186F98" w14:textId="27E5B425" w:rsidR="00CF1A56" w:rsidRDefault="00CF1A56" w:rsidP="001D2C07">
      <w:pPr>
        <w:rPr>
          <w:rFonts w:ascii="Comic Sans MS" w:hAnsi="Comic Sans MS"/>
          <w:bCs/>
          <w:color w:val="FF0000"/>
          <w:sz w:val="20"/>
          <w:szCs w:val="20"/>
        </w:rPr>
      </w:pPr>
      <w:r>
        <w:rPr>
          <w:rFonts w:ascii="Comic Sans MS" w:hAnsi="Comic Sans MS"/>
          <w:bCs/>
          <w:noProof/>
          <w:color w:val="FF0000"/>
          <w:sz w:val="20"/>
          <w:szCs w:val="20"/>
        </w:rPr>
        <w:drawing>
          <wp:inline distT="0" distB="0" distL="0" distR="0" wp14:anchorId="323CB9C5" wp14:editId="59E929E6">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62888F" w14:textId="39355B63" w:rsidR="000E6838" w:rsidRDefault="000E6838" w:rsidP="001D2C07">
      <w:pPr>
        <w:rPr>
          <w:rFonts w:ascii="Comic Sans MS" w:hAnsi="Comic Sans MS"/>
          <w:bCs/>
          <w:color w:val="FF0000"/>
          <w:sz w:val="20"/>
          <w:szCs w:val="20"/>
        </w:rPr>
      </w:pPr>
      <w:r>
        <w:rPr>
          <w:rFonts w:ascii="Comic Sans MS" w:hAnsi="Comic Sans MS"/>
          <w:bCs/>
          <w:noProof/>
          <w:color w:val="FF0000"/>
          <w:sz w:val="20"/>
          <w:szCs w:val="20"/>
        </w:rPr>
        <w:lastRenderedPageBreak/>
        <w:drawing>
          <wp:inline distT="0" distB="0" distL="0" distR="0" wp14:anchorId="4EFFBBE2" wp14:editId="55656B12">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54E6B1" w14:textId="1ACECFFC" w:rsidR="000E6838" w:rsidRPr="001D2C07" w:rsidRDefault="000E6838" w:rsidP="001D2C07">
      <w:pPr>
        <w:rPr>
          <w:rFonts w:ascii="Comic Sans MS" w:hAnsi="Comic Sans MS"/>
          <w:bCs/>
          <w:color w:val="FF0000"/>
          <w:sz w:val="20"/>
          <w:szCs w:val="20"/>
        </w:rPr>
      </w:pPr>
      <w:r>
        <w:rPr>
          <w:rFonts w:ascii="Comic Sans MS" w:hAnsi="Comic Sans MS"/>
          <w:bCs/>
          <w:noProof/>
          <w:color w:val="FF0000"/>
          <w:sz w:val="20"/>
          <w:szCs w:val="20"/>
        </w:rPr>
        <w:drawing>
          <wp:inline distT="0" distB="0" distL="0" distR="0" wp14:anchorId="0B0DC3E0" wp14:editId="4D8D8C65">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2F24BE" w14:textId="4A433AC3" w:rsidR="0076471B" w:rsidRPr="00726AD0" w:rsidRDefault="004B5F27" w:rsidP="00726AD0">
      <w:pPr>
        <w:ind w:left="-454"/>
        <w:rPr>
          <w:rFonts w:ascii="Comic Sans MS" w:hAnsi="Comic Sans MS"/>
          <w:color w:val="FFFFFF" w:themeColor="background1"/>
        </w:rPr>
      </w:pPr>
      <w:r w:rsidRPr="00726AD0">
        <w:rPr>
          <w:rFonts w:ascii="Comic Sans MS" w:hAnsi="Comic Sans MS"/>
          <w:color w:val="FFFFFF" w:themeColor="background1"/>
        </w:rPr>
        <w:t>The following charts will break down some of the higher categories of enquiry to show where IAS has specifically had to target.</w:t>
      </w:r>
    </w:p>
    <w:p w14:paraId="6D4EEEDB" w14:textId="496F395E" w:rsidR="004B5F27" w:rsidRDefault="00920444" w:rsidP="004B19E2">
      <w:pPr>
        <w:ind w:left="-454" w:firstLine="720"/>
        <w:rPr>
          <w:rFonts w:ascii="Comic Sans MS" w:hAnsi="Comic Sans MS"/>
        </w:rPr>
      </w:pPr>
      <w:r>
        <w:rPr>
          <w:rFonts w:ascii="Comic Sans MS" w:hAnsi="Comic Sans MS"/>
          <w:noProof/>
        </w:rPr>
        <w:lastRenderedPageBreak/>
        <w:drawing>
          <wp:inline distT="0" distB="0" distL="0" distR="0" wp14:anchorId="4AF89FF8" wp14:editId="5E396DCF">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FDCB59" w14:textId="120DED9A" w:rsidR="00920444" w:rsidRDefault="00920444" w:rsidP="004B19E2">
      <w:pPr>
        <w:ind w:left="-454" w:firstLine="720"/>
        <w:rPr>
          <w:rFonts w:ascii="Comic Sans MS" w:hAnsi="Comic Sans MS"/>
        </w:rPr>
      </w:pPr>
      <w:r>
        <w:rPr>
          <w:rFonts w:ascii="Comic Sans MS" w:hAnsi="Comic Sans MS"/>
          <w:noProof/>
        </w:rPr>
        <w:drawing>
          <wp:inline distT="0" distB="0" distL="0" distR="0" wp14:anchorId="3B60E524" wp14:editId="6D2E1946">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3A1534" w14:textId="0CB7FB2D" w:rsidR="00D105B9" w:rsidRDefault="00D105B9" w:rsidP="004B19E2">
      <w:pPr>
        <w:ind w:left="-454" w:firstLine="720"/>
        <w:rPr>
          <w:rFonts w:ascii="Comic Sans MS" w:hAnsi="Comic Sans MS"/>
        </w:rPr>
      </w:pPr>
      <w:r>
        <w:rPr>
          <w:rFonts w:ascii="Comic Sans MS" w:hAnsi="Comic Sans MS"/>
          <w:noProof/>
        </w:rPr>
        <w:lastRenderedPageBreak/>
        <w:drawing>
          <wp:inline distT="0" distB="0" distL="0" distR="0" wp14:anchorId="092BA074" wp14:editId="25743ABC">
            <wp:extent cx="5486400" cy="2704081"/>
            <wp:effectExtent l="0" t="0" r="0" b="12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EBC1B2" w14:textId="6FC1998A" w:rsidR="00DC710D" w:rsidRDefault="00DC710D" w:rsidP="004B19E2">
      <w:pPr>
        <w:ind w:left="-454" w:firstLine="720"/>
        <w:rPr>
          <w:rFonts w:ascii="Comic Sans MS" w:hAnsi="Comic Sans MS"/>
        </w:rPr>
      </w:pPr>
      <w:r>
        <w:rPr>
          <w:rFonts w:ascii="Comic Sans MS" w:hAnsi="Comic Sans MS"/>
          <w:noProof/>
        </w:rPr>
        <w:drawing>
          <wp:inline distT="0" distB="0" distL="0" distR="0" wp14:anchorId="712C3CE3" wp14:editId="3635025B">
            <wp:extent cx="5486400" cy="2645403"/>
            <wp:effectExtent l="0" t="0" r="0" b="31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33F701A" w14:textId="57EA870E" w:rsidR="00DC710D" w:rsidRDefault="00DC710D" w:rsidP="004B19E2">
      <w:pPr>
        <w:ind w:left="-454" w:firstLine="720"/>
        <w:rPr>
          <w:rFonts w:ascii="Comic Sans MS" w:hAnsi="Comic Sans MS"/>
        </w:rPr>
      </w:pPr>
      <w:r>
        <w:rPr>
          <w:rFonts w:ascii="Comic Sans MS" w:hAnsi="Comic Sans MS"/>
          <w:noProof/>
        </w:rPr>
        <w:drawing>
          <wp:inline distT="0" distB="0" distL="0" distR="0" wp14:anchorId="5B4C1467" wp14:editId="2F86EA3C">
            <wp:extent cx="5486400" cy="2679632"/>
            <wp:effectExtent l="0" t="0" r="0" b="698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D2CFD47" w14:textId="77777777" w:rsidR="00726AD0" w:rsidRDefault="00726AD0" w:rsidP="004B19E2">
      <w:pPr>
        <w:ind w:left="-454" w:firstLine="720"/>
        <w:rPr>
          <w:rFonts w:ascii="Comic Sans MS" w:hAnsi="Comic Sans MS"/>
        </w:rPr>
      </w:pPr>
    </w:p>
    <w:p w14:paraId="4DD15AD6" w14:textId="7302FBFD" w:rsidR="002F4AA7" w:rsidRDefault="002F4AA7" w:rsidP="004B19E2">
      <w:pPr>
        <w:ind w:left="-454" w:firstLine="720"/>
        <w:rPr>
          <w:rFonts w:ascii="Comic Sans MS" w:hAnsi="Comic Sans MS"/>
        </w:rPr>
      </w:pPr>
      <w:r>
        <w:rPr>
          <w:rFonts w:ascii="Comic Sans MS" w:hAnsi="Comic Sans MS"/>
          <w:noProof/>
        </w:rPr>
        <w:lastRenderedPageBreak/>
        <w:drawing>
          <wp:inline distT="0" distB="0" distL="0" distR="0" wp14:anchorId="548A1703" wp14:editId="1D934009">
            <wp:extent cx="5704449" cy="4100195"/>
            <wp:effectExtent l="0" t="0" r="10795"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F56B67" w14:textId="77777777" w:rsidR="002F7910" w:rsidRDefault="002F7910" w:rsidP="004B19E2">
      <w:pPr>
        <w:ind w:left="-454" w:firstLine="720"/>
        <w:rPr>
          <w:rFonts w:ascii="Comic Sans MS" w:hAnsi="Comic Sans MS"/>
        </w:rPr>
      </w:pPr>
    </w:p>
    <w:p w14:paraId="060EFD17" w14:textId="5724C059" w:rsidR="002F7910" w:rsidRDefault="002F7910" w:rsidP="004B19E2">
      <w:pPr>
        <w:ind w:left="-454" w:firstLine="720"/>
        <w:rPr>
          <w:rFonts w:ascii="Comic Sans MS" w:hAnsi="Comic Sans MS"/>
          <w:color w:val="FFFFFF" w:themeColor="background1"/>
        </w:rPr>
      </w:pPr>
      <w:r w:rsidRPr="002F7910">
        <w:rPr>
          <w:rFonts w:ascii="Comic Sans MS" w:hAnsi="Comic Sans MS"/>
          <w:color w:val="FFFFFF" w:themeColor="background1"/>
        </w:rPr>
        <w:t>Working with Children and Young People directly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885"/>
        <w:gridCol w:w="1019"/>
        <w:gridCol w:w="1111"/>
        <w:gridCol w:w="3362"/>
      </w:tblGrid>
      <w:tr w:rsidR="002F7910" w:rsidRPr="00CF188E" w14:paraId="2CB67DE2" w14:textId="3632E491" w:rsidTr="002F7910">
        <w:tc>
          <w:tcPr>
            <w:tcW w:w="3359" w:type="dxa"/>
            <w:shd w:val="clear" w:color="auto" w:fill="auto"/>
          </w:tcPr>
          <w:p w14:paraId="067015BA" w14:textId="77777777" w:rsidR="002F7910" w:rsidRPr="002D7DD1" w:rsidRDefault="002F7910" w:rsidP="00062969">
            <w:pPr>
              <w:rPr>
                <w:rFonts w:ascii="Comic Sans MS" w:hAnsi="Comic Sans MS"/>
                <w:b/>
                <w:color w:val="FFFFFF" w:themeColor="background1"/>
                <w:sz w:val="20"/>
                <w:szCs w:val="20"/>
              </w:rPr>
            </w:pPr>
          </w:p>
        </w:tc>
        <w:tc>
          <w:tcPr>
            <w:tcW w:w="885" w:type="dxa"/>
          </w:tcPr>
          <w:p w14:paraId="14FE334D" w14:textId="77777777" w:rsidR="002F7910" w:rsidRPr="002D7DD1" w:rsidRDefault="002F7910" w:rsidP="00062969">
            <w:pPr>
              <w:rPr>
                <w:rFonts w:ascii="Comic Sans MS" w:hAnsi="Comic Sans MS"/>
                <w:color w:val="FFFFFF" w:themeColor="background1"/>
                <w:sz w:val="20"/>
                <w:szCs w:val="20"/>
              </w:rPr>
            </w:pPr>
            <w:r w:rsidRPr="002D7DD1">
              <w:rPr>
                <w:rFonts w:ascii="Comic Sans MS" w:hAnsi="Comic Sans MS"/>
                <w:color w:val="FFFFFF" w:themeColor="background1"/>
                <w:sz w:val="20"/>
                <w:szCs w:val="20"/>
              </w:rPr>
              <w:t>20/21</w:t>
            </w:r>
          </w:p>
        </w:tc>
        <w:tc>
          <w:tcPr>
            <w:tcW w:w="1019" w:type="dxa"/>
          </w:tcPr>
          <w:p w14:paraId="7702C352" w14:textId="77777777" w:rsidR="002F7910" w:rsidRPr="002D7DD1" w:rsidRDefault="002F7910" w:rsidP="00062969">
            <w:pPr>
              <w:rPr>
                <w:rFonts w:ascii="Comic Sans MS" w:hAnsi="Comic Sans MS"/>
                <w:color w:val="FFFFFF" w:themeColor="background1"/>
                <w:sz w:val="20"/>
                <w:szCs w:val="20"/>
              </w:rPr>
            </w:pPr>
            <w:r w:rsidRPr="002D7DD1">
              <w:rPr>
                <w:rFonts w:ascii="Comic Sans MS" w:hAnsi="Comic Sans MS"/>
                <w:color w:val="FFFFFF" w:themeColor="background1"/>
                <w:sz w:val="20"/>
                <w:szCs w:val="20"/>
              </w:rPr>
              <w:t>2021/22</w:t>
            </w:r>
          </w:p>
        </w:tc>
        <w:tc>
          <w:tcPr>
            <w:tcW w:w="1111" w:type="dxa"/>
          </w:tcPr>
          <w:p w14:paraId="400C2364" w14:textId="77777777" w:rsidR="002F7910" w:rsidRPr="002D7DD1" w:rsidRDefault="002F7910" w:rsidP="00062969">
            <w:pPr>
              <w:rPr>
                <w:rFonts w:ascii="Comic Sans MS" w:hAnsi="Comic Sans MS"/>
                <w:color w:val="FFFFFF" w:themeColor="background1"/>
                <w:sz w:val="20"/>
                <w:szCs w:val="20"/>
              </w:rPr>
            </w:pPr>
            <w:r>
              <w:rPr>
                <w:rFonts w:ascii="Comic Sans MS" w:hAnsi="Comic Sans MS"/>
                <w:color w:val="FFFFFF" w:themeColor="background1"/>
                <w:sz w:val="20"/>
                <w:szCs w:val="20"/>
              </w:rPr>
              <w:t>2022/23</w:t>
            </w:r>
          </w:p>
        </w:tc>
        <w:tc>
          <w:tcPr>
            <w:tcW w:w="3362" w:type="dxa"/>
          </w:tcPr>
          <w:p w14:paraId="59775F39" w14:textId="1C71D6D5" w:rsidR="002F7910" w:rsidRDefault="002F7910" w:rsidP="00062969">
            <w:pPr>
              <w:rPr>
                <w:rFonts w:ascii="Comic Sans MS" w:hAnsi="Comic Sans MS"/>
                <w:color w:val="FFFFFF" w:themeColor="background1"/>
                <w:sz w:val="20"/>
                <w:szCs w:val="20"/>
              </w:rPr>
            </w:pPr>
            <w:r>
              <w:rPr>
                <w:rFonts w:ascii="Comic Sans MS" w:hAnsi="Comic Sans MS"/>
                <w:color w:val="FFFFFF" w:themeColor="background1"/>
                <w:sz w:val="20"/>
                <w:szCs w:val="20"/>
              </w:rPr>
              <w:t>2023/24</w:t>
            </w:r>
          </w:p>
        </w:tc>
      </w:tr>
      <w:tr w:rsidR="002F7910" w:rsidRPr="00CF188E" w14:paraId="6D0B5E4A" w14:textId="538CF1A9" w:rsidTr="002F7910">
        <w:tc>
          <w:tcPr>
            <w:tcW w:w="3359" w:type="dxa"/>
            <w:shd w:val="clear" w:color="auto" w:fill="auto"/>
          </w:tcPr>
          <w:p w14:paraId="700816AC" w14:textId="77777777" w:rsidR="002F7910" w:rsidRPr="002D7DD1" w:rsidRDefault="002F7910" w:rsidP="00062969">
            <w:pPr>
              <w:rPr>
                <w:rFonts w:ascii="Comic Sans MS" w:hAnsi="Comic Sans MS"/>
                <w:color w:val="FFFFFF" w:themeColor="background1"/>
                <w:sz w:val="20"/>
                <w:szCs w:val="20"/>
              </w:rPr>
            </w:pPr>
            <w:r w:rsidRPr="002D7DD1">
              <w:rPr>
                <w:rFonts w:ascii="Comic Sans MS" w:hAnsi="Comic Sans MS"/>
                <w:color w:val="FFFFFF" w:themeColor="background1"/>
                <w:sz w:val="20"/>
                <w:szCs w:val="20"/>
              </w:rPr>
              <w:t>Number of new children (0-16) accessing IAS</w:t>
            </w:r>
          </w:p>
        </w:tc>
        <w:tc>
          <w:tcPr>
            <w:tcW w:w="885" w:type="dxa"/>
          </w:tcPr>
          <w:p w14:paraId="015AC0F2" w14:textId="77777777" w:rsidR="002F7910" w:rsidRPr="002D7DD1" w:rsidRDefault="002F7910" w:rsidP="00062969">
            <w:pPr>
              <w:rPr>
                <w:rFonts w:ascii="Comic Sans MS" w:hAnsi="Comic Sans MS"/>
                <w:color w:val="FFFFFF" w:themeColor="background1"/>
                <w:sz w:val="20"/>
                <w:szCs w:val="20"/>
              </w:rPr>
            </w:pPr>
            <w:r w:rsidRPr="002D7DD1">
              <w:rPr>
                <w:rFonts w:ascii="Comic Sans MS" w:hAnsi="Comic Sans MS"/>
                <w:color w:val="FFFFFF" w:themeColor="background1"/>
                <w:sz w:val="20"/>
                <w:szCs w:val="20"/>
              </w:rPr>
              <w:t>37</w:t>
            </w:r>
          </w:p>
        </w:tc>
        <w:tc>
          <w:tcPr>
            <w:tcW w:w="1019" w:type="dxa"/>
          </w:tcPr>
          <w:p w14:paraId="11A8AC27" w14:textId="77777777" w:rsidR="002F7910" w:rsidRPr="002D7DD1" w:rsidRDefault="002F7910" w:rsidP="00062969">
            <w:pPr>
              <w:rPr>
                <w:rFonts w:ascii="Comic Sans MS" w:hAnsi="Comic Sans MS"/>
                <w:color w:val="FFFFFF" w:themeColor="background1"/>
                <w:sz w:val="20"/>
                <w:szCs w:val="20"/>
              </w:rPr>
            </w:pPr>
            <w:r>
              <w:rPr>
                <w:rFonts w:ascii="Comic Sans MS" w:hAnsi="Comic Sans MS"/>
                <w:color w:val="FFFFFF" w:themeColor="background1"/>
                <w:sz w:val="20"/>
                <w:szCs w:val="20"/>
              </w:rPr>
              <w:t>47</w:t>
            </w:r>
          </w:p>
        </w:tc>
        <w:tc>
          <w:tcPr>
            <w:tcW w:w="1111" w:type="dxa"/>
          </w:tcPr>
          <w:p w14:paraId="0EE11C67" w14:textId="77777777" w:rsidR="002F7910" w:rsidRDefault="002F7910" w:rsidP="00062969">
            <w:pPr>
              <w:rPr>
                <w:rFonts w:ascii="Comic Sans MS" w:hAnsi="Comic Sans MS"/>
                <w:color w:val="FFFFFF" w:themeColor="background1"/>
                <w:sz w:val="20"/>
                <w:szCs w:val="20"/>
              </w:rPr>
            </w:pPr>
            <w:r>
              <w:rPr>
                <w:rFonts w:ascii="Comic Sans MS" w:hAnsi="Comic Sans MS"/>
                <w:color w:val="FFFFFF" w:themeColor="background1"/>
                <w:sz w:val="20"/>
                <w:szCs w:val="20"/>
              </w:rPr>
              <w:t>14</w:t>
            </w:r>
          </w:p>
        </w:tc>
        <w:tc>
          <w:tcPr>
            <w:tcW w:w="3362" w:type="dxa"/>
            <w:vMerge w:val="restart"/>
          </w:tcPr>
          <w:p w14:paraId="657FD58F" w14:textId="77777777" w:rsidR="002F7910" w:rsidRDefault="002F7910" w:rsidP="00062969">
            <w:pPr>
              <w:rPr>
                <w:rFonts w:ascii="Comic Sans MS" w:hAnsi="Comic Sans MS"/>
                <w:color w:val="FFFFFF" w:themeColor="background1"/>
                <w:sz w:val="20"/>
                <w:szCs w:val="20"/>
              </w:rPr>
            </w:pPr>
            <w:r>
              <w:rPr>
                <w:rFonts w:ascii="Comic Sans MS" w:hAnsi="Comic Sans MS"/>
                <w:color w:val="FFFFFF" w:themeColor="background1"/>
                <w:sz w:val="20"/>
                <w:szCs w:val="20"/>
              </w:rPr>
              <w:t>22</w:t>
            </w:r>
          </w:p>
          <w:p w14:paraId="611FC612" w14:textId="1A87FD73" w:rsidR="002F7910" w:rsidRDefault="002F7910" w:rsidP="00062969">
            <w:pPr>
              <w:rPr>
                <w:rFonts w:ascii="Comic Sans MS" w:hAnsi="Comic Sans MS"/>
                <w:color w:val="FFFFFF" w:themeColor="background1"/>
                <w:sz w:val="20"/>
                <w:szCs w:val="20"/>
              </w:rPr>
            </w:pPr>
            <w:r>
              <w:rPr>
                <w:rFonts w:ascii="Comic Sans MS" w:hAnsi="Comic Sans MS"/>
                <w:color w:val="FFFFFF" w:themeColor="background1"/>
                <w:sz w:val="20"/>
                <w:szCs w:val="20"/>
              </w:rPr>
              <w:t xml:space="preserve">This year, due to a staff member leaving the service, CYP have all been supported by one staff member and as such it has not been possible to distinguish between age groups. </w:t>
            </w:r>
          </w:p>
        </w:tc>
      </w:tr>
      <w:tr w:rsidR="002F7910" w:rsidRPr="00CF188E" w14:paraId="43270875" w14:textId="1AFE8D0A" w:rsidTr="002F7910">
        <w:tc>
          <w:tcPr>
            <w:tcW w:w="3359" w:type="dxa"/>
            <w:shd w:val="clear" w:color="auto" w:fill="auto"/>
          </w:tcPr>
          <w:p w14:paraId="682D2E49" w14:textId="77777777" w:rsidR="002F7910" w:rsidRPr="002D7DD1" w:rsidRDefault="002F7910" w:rsidP="00062969">
            <w:pPr>
              <w:rPr>
                <w:rFonts w:ascii="Comic Sans MS" w:hAnsi="Comic Sans MS"/>
                <w:b/>
                <w:color w:val="FFFFFF" w:themeColor="background1"/>
                <w:sz w:val="20"/>
                <w:szCs w:val="20"/>
              </w:rPr>
            </w:pPr>
            <w:r w:rsidRPr="002D7DD1">
              <w:rPr>
                <w:rFonts w:ascii="Comic Sans MS" w:hAnsi="Comic Sans MS"/>
                <w:color w:val="FFFFFF" w:themeColor="background1"/>
                <w:sz w:val="20"/>
                <w:szCs w:val="20"/>
              </w:rPr>
              <w:t xml:space="preserve">Number of new </w:t>
            </w:r>
            <w:proofErr w:type="gramStart"/>
            <w:r w:rsidRPr="002D7DD1">
              <w:rPr>
                <w:rFonts w:ascii="Comic Sans MS" w:hAnsi="Comic Sans MS"/>
                <w:color w:val="FFFFFF" w:themeColor="background1"/>
                <w:sz w:val="20"/>
                <w:szCs w:val="20"/>
              </w:rPr>
              <w:t>Young</w:t>
            </w:r>
            <w:proofErr w:type="gramEnd"/>
            <w:r w:rsidRPr="002D7DD1">
              <w:rPr>
                <w:rFonts w:ascii="Comic Sans MS" w:hAnsi="Comic Sans MS"/>
                <w:color w:val="FFFFFF" w:themeColor="background1"/>
                <w:sz w:val="20"/>
                <w:szCs w:val="20"/>
              </w:rPr>
              <w:t xml:space="preserve"> people (16-25) accessing IAS </w:t>
            </w:r>
          </w:p>
        </w:tc>
        <w:tc>
          <w:tcPr>
            <w:tcW w:w="885" w:type="dxa"/>
          </w:tcPr>
          <w:p w14:paraId="2855903F" w14:textId="77777777" w:rsidR="002F7910" w:rsidRPr="002D7DD1" w:rsidRDefault="002F7910" w:rsidP="00062969">
            <w:pPr>
              <w:rPr>
                <w:rFonts w:ascii="Comic Sans MS" w:hAnsi="Comic Sans MS"/>
                <w:color w:val="FFFFFF" w:themeColor="background1"/>
                <w:sz w:val="20"/>
                <w:szCs w:val="20"/>
              </w:rPr>
            </w:pPr>
            <w:r w:rsidRPr="002D7DD1">
              <w:rPr>
                <w:rFonts w:ascii="Comic Sans MS" w:hAnsi="Comic Sans MS"/>
                <w:color w:val="FFFFFF" w:themeColor="background1"/>
                <w:sz w:val="20"/>
                <w:szCs w:val="20"/>
              </w:rPr>
              <w:t>34</w:t>
            </w:r>
          </w:p>
        </w:tc>
        <w:tc>
          <w:tcPr>
            <w:tcW w:w="1019" w:type="dxa"/>
          </w:tcPr>
          <w:p w14:paraId="758B7FAC" w14:textId="77777777" w:rsidR="002F7910" w:rsidRPr="002D7DD1" w:rsidRDefault="002F7910" w:rsidP="00062969">
            <w:pPr>
              <w:rPr>
                <w:rFonts w:ascii="Comic Sans MS" w:hAnsi="Comic Sans MS"/>
                <w:color w:val="FFFFFF" w:themeColor="background1"/>
                <w:sz w:val="20"/>
                <w:szCs w:val="20"/>
              </w:rPr>
            </w:pPr>
            <w:r>
              <w:rPr>
                <w:rFonts w:ascii="Comic Sans MS" w:hAnsi="Comic Sans MS"/>
                <w:color w:val="FFFFFF" w:themeColor="background1"/>
                <w:sz w:val="20"/>
                <w:szCs w:val="20"/>
              </w:rPr>
              <w:t>30</w:t>
            </w:r>
          </w:p>
        </w:tc>
        <w:tc>
          <w:tcPr>
            <w:tcW w:w="1111" w:type="dxa"/>
          </w:tcPr>
          <w:p w14:paraId="03ADF1EF" w14:textId="77777777" w:rsidR="002F7910" w:rsidRDefault="002F7910" w:rsidP="00062969">
            <w:pPr>
              <w:rPr>
                <w:rFonts w:ascii="Comic Sans MS" w:hAnsi="Comic Sans MS"/>
                <w:color w:val="FFFFFF" w:themeColor="background1"/>
                <w:sz w:val="20"/>
                <w:szCs w:val="20"/>
              </w:rPr>
            </w:pPr>
            <w:r>
              <w:rPr>
                <w:rFonts w:ascii="Comic Sans MS" w:hAnsi="Comic Sans MS"/>
                <w:color w:val="FFFFFF" w:themeColor="background1"/>
                <w:sz w:val="20"/>
                <w:szCs w:val="20"/>
              </w:rPr>
              <w:t>24</w:t>
            </w:r>
          </w:p>
        </w:tc>
        <w:tc>
          <w:tcPr>
            <w:tcW w:w="3362" w:type="dxa"/>
            <w:vMerge/>
          </w:tcPr>
          <w:p w14:paraId="32756CB6" w14:textId="77777777" w:rsidR="002F7910" w:rsidRDefault="002F7910" w:rsidP="00062969">
            <w:pPr>
              <w:rPr>
                <w:rFonts w:ascii="Comic Sans MS" w:hAnsi="Comic Sans MS"/>
                <w:color w:val="FFFFFF" w:themeColor="background1"/>
                <w:sz w:val="20"/>
                <w:szCs w:val="20"/>
              </w:rPr>
            </w:pPr>
          </w:p>
        </w:tc>
      </w:tr>
    </w:tbl>
    <w:p w14:paraId="285ACDBB" w14:textId="77777777" w:rsidR="002F7910" w:rsidRDefault="002F7910" w:rsidP="004B19E2">
      <w:pPr>
        <w:ind w:left="-454" w:firstLine="720"/>
        <w:rPr>
          <w:rFonts w:ascii="Comic Sans MS" w:hAnsi="Comic Sans MS"/>
          <w:color w:val="FFFFFF" w:themeColor="background1"/>
        </w:rPr>
      </w:pPr>
    </w:p>
    <w:p w14:paraId="3162AD57" w14:textId="77777777" w:rsidR="002F7910" w:rsidRDefault="002F7910" w:rsidP="002F7910">
      <w:pPr>
        <w:rPr>
          <w:rFonts w:ascii="Comic Sans MS" w:hAnsi="Comic Sans MS"/>
          <w:b/>
          <w:bCs/>
          <w:color w:val="FFFFFF" w:themeColor="background1"/>
          <w:sz w:val="20"/>
          <w:szCs w:val="20"/>
        </w:rPr>
      </w:pPr>
      <w:r w:rsidRPr="00823C18">
        <w:rPr>
          <w:rFonts w:ascii="Comic Sans MS" w:hAnsi="Comic Sans MS"/>
          <w:b/>
          <w:bCs/>
          <w:color w:val="FFFFFF" w:themeColor="background1"/>
          <w:sz w:val="20"/>
          <w:szCs w:val="20"/>
        </w:rPr>
        <w:t>Service outcomes</w:t>
      </w:r>
    </w:p>
    <w:p w14:paraId="31A0AEA9" w14:textId="2352CD4F" w:rsidR="002F7910" w:rsidRDefault="002F7910" w:rsidP="002F7910">
      <w:pPr>
        <w:rPr>
          <w:rFonts w:ascii="Comic Sans MS" w:hAnsi="Comic Sans MS"/>
          <w:b/>
          <w:bCs/>
          <w:color w:val="FFFFFF" w:themeColor="background1"/>
          <w:sz w:val="20"/>
          <w:szCs w:val="20"/>
        </w:rPr>
      </w:pPr>
      <w:r>
        <w:rPr>
          <w:rFonts w:ascii="Comic Sans MS" w:hAnsi="Comic Sans MS"/>
          <w:b/>
          <w:bCs/>
          <w:color w:val="FFFFFF" w:themeColor="background1"/>
          <w:sz w:val="20"/>
          <w:szCs w:val="20"/>
        </w:rPr>
        <w:t xml:space="preserve">As well as the outcomes from mediation and tribunal as listed above, the service also gathers outcomes on the close of each involvement. The following data doesn’t include website enquiries. During this period, the outcomes were as </w:t>
      </w:r>
      <w:proofErr w:type="gramStart"/>
      <w:r>
        <w:rPr>
          <w:rFonts w:ascii="Comic Sans MS" w:hAnsi="Comic Sans MS"/>
          <w:b/>
          <w:bCs/>
          <w:color w:val="FFFFFF" w:themeColor="background1"/>
          <w:sz w:val="20"/>
          <w:szCs w:val="20"/>
        </w:rPr>
        <w:t>follows;</w:t>
      </w:r>
      <w:proofErr w:type="gramEnd"/>
    </w:p>
    <w:tbl>
      <w:tblPr>
        <w:tblStyle w:val="TableGrid"/>
        <w:tblW w:w="0" w:type="auto"/>
        <w:tblLook w:val="04A0" w:firstRow="1" w:lastRow="0" w:firstColumn="1" w:lastColumn="0" w:noHBand="0" w:noVBand="1"/>
      </w:tblPr>
      <w:tblGrid>
        <w:gridCol w:w="4508"/>
        <w:gridCol w:w="4508"/>
      </w:tblGrid>
      <w:tr w:rsidR="002F7910" w14:paraId="2CA65498" w14:textId="77777777" w:rsidTr="00062969">
        <w:tc>
          <w:tcPr>
            <w:tcW w:w="4508" w:type="dxa"/>
          </w:tcPr>
          <w:p w14:paraId="7C594AE1" w14:textId="77777777"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Disagreement resolved</w:t>
            </w:r>
          </w:p>
        </w:tc>
        <w:tc>
          <w:tcPr>
            <w:tcW w:w="4508" w:type="dxa"/>
          </w:tcPr>
          <w:p w14:paraId="089A9081" w14:textId="6BCD86DF"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44</w:t>
            </w:r>
          </w:p>
        </w:tc>
      </w:tr>
      <w:tr w:rsidR="002F7910" w14:paraId="5EFDD104" w14:textId="77777777" w:rsidTr="00062969">
        <w:tc>
          <w:tcPr>
            <w:tcW w:w="4508" w:type="dxa"/>
          </w:tcPr>
          <w:p w14:paraId="14A35E47" w14:textId="77777777"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No further contact with service user</w:t>
            </w:r>
          </w:p>
        </w:tc>
        <w:tc>
          <w:tcPr>
            <w:tcW w:w="4508" w:type="dxa"/>
          </w:tcPr>
          <w:p w14:paraId="5A649039" w14:textId="00D87CC0"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28</w:t>
            </w:r>
          </w:p>
        </w:tc>
      </w:tr>
      <w:tr w:rsidR="002F7910" w14:paraId="2ADA2F63" w14:textId="77777777" w:rsidTr="00062969">
        <w:tc>
          <w:tcPr>
            <w:tcW w:w="4508" w:type="dxa"/>
          </w:tcPr>
          <w:p w14:paraId="4A487F63" w14:textId="77777777"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No further support requested</w:t>
            </w:r>
          </w:p>
        </w:tc>
        <w:tc>
          <w:tcPr>
            <w:tcW w:w="4508" w:type="dxa"/>
          </w:tcPr>
          <w:p w14:paraId="5A4BD93F" w14:textId="2CA9E131"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761</w:t>
            </w:r>
          </w:p>
        </w:tc>
      </w:tr>
      <w:tr w:rsidR="002F7910" w14:paraId="24D4A49D" w14:textId="77777777" w:rsidTr="00062969">
        <w:tc>
          <w:tcPr>
            <w:tcW w:w="4508" w:type="dxa"/>
          </w:tcPr>
          <w:p w14:paraId="0F58B937" w14:textId="77777777"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 xml:space="preserve">Other </w:t>
            </w:r>
          </w:p>
        </w:tc>
        <w:tc>
          <w:tcPr>
            <w:tcW w:w="4508" w:type="dxa"/>
          </w:tcPr>
          <w:p w14:paraId="59C63B0F" w14:textId="1AF42397"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28</w:t>
            </w:r>
          </w:p>
        </w:tc>
      </w:tr>
      <w:tr w:rsidR="002F7910" w14:paraId="447A21B1" w14:textId="77777777" w:rsidTr="00062969">
        <w:tc>
          <w:tcPr>
            <w:tcW w:w="4508" w:type="dxa"/>
          </w:tcPr>
          <w:p w14:paraId="0CBBDFAC" w14:textId="77777777"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lastRenderedPageBreak/>
              <w:t>Referral to other services</w:t>
            </w:r>
          </w:p>
        </w:tc>
        <w:tc>
          <w:tcPr>
            <w:tcW w:w="4508" w:type="dxa"/>
          </w:tcPr>
          <w:p w14:paraId="1E808BA6" w14:textId="473A4F52"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41</w:t>
            </w:r>
          </w:p>
        </w:tc>
      </w:tr>
      <w:tr w:rsidR="002F7910" w14:paraId="766631DB" w14:textId="77777777" w:rsidTr="00062969">
        <w:tc>
          <w:tcPr>
            <w:tcW w:w="4508" w:type="dxa"/>
          </w:tcPr>
          <w:p w14:paraId="1C6B5A98" w14:textId="77777777"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Case yet to report</w:t>
            </w:r>
          </w:p>
        </w:tc>
        <w:tc>
          <w:tcPr>
            <w:tcW w:w="4508" w:type="dxa"/>
          </w:tcPr>
          <w:p w14:paraId="5D7F4425" w14:textId="72E869F1" w:rsidR="002F7910" w:rsidRDefault="002F7910" w:rsidP="00062969">
            <w:pPr>
              <w:rPr>
                <w:rFonts w:ascii="Comic Sans MS" w:hAnsi="Comic Sans MS"/>
                <w:b/>
                <w:bCs/>
                <w:color w:val="FFFFFF" w:themeColor="background1"/>
                <w:sz w:val="20"/>
                <w:szCs w:val="20"/>
              </w:rPr>
            </w:pPr>
            <w:r>
              <w:rPr>
                <w:rFonts w:ascii="Comic Sans MS" w:hAnsi="Comic Sans MS"/>
                <w:b/>
                <w:bCs/>
                <w:color w:val="FFFFFF" w:themeColor="background1"/>
                <w:sz w:val="20"/>
                <w:szCs w:val="20"/>
              </w:rPr>
              <w:t>118</w:t>
            </w:r>
          </w:p>
        </w:tc>
      </w:tr>
    </w:tbl>
    <w:p w14:paraId="6AC5628D" w14:textId="06281C3A" w:rsidR="002F7910" w:rsidRDefault="0013076F" w:rsidP="004B19E2">
      <w:pPr>
        <w:ind w:left="-454" w:firstLine="720"/>
        <w:rPr>
          <w:rFonts w:ascii="Comic Sans MS" w:hAnsi="Comic Sans MS"/>
          <w:color w:val="FFFFFF" w:themeColor="background1"/>
        </w:rPr>
      </w:pPr>
      <w:r>
        <w:rPr>
          <w:rFonts w:ascii="Comic Sans MS" w:hAnsi="Comic Sans MS"/>
          <w:b/>
          <w:bCs/>
          <w:noProof/>
          <w:color w:val="FFFFFF" w:themeColor="background1"/>
          <w:sz w:val="20"/>
          <w:szCs w:val="20"/>
        </w:rPr>
        <mc:AlternateContent>
          <mc:Choice Requires="wps">
            <w:drawing>
              <wp:anchor distT="0" distB="0" distL="114300" distR="114300" simplePos="0" relativeHeight="251672576" behindDoc="0" locked="0" layoutInCell="1" allowOverlap="1" wp14:anchorId="2940A80A" wp14:editId="0EAF5632">
                <wp:simplePos x="0" y="0"/>
                <wp:positionH relativeFrom="column">
                  <wp:posOffset>2241550</wp:posOffset>
                </wp:positionH>
                <wp:positionV relativeFrom="paragraph">
                  <wp:posOffset>255905</wp:posOffset>
                </wp:positionV>
                <wp:extent cx="1041400" cy="273050"/>
                <wp:effectExtent l="0" t="0" r="25400" b="12700"/>
                <wp:wrapNone/>
                <wp:docPr id="28" name="Text Box 28"/>
                <wp:cNvGraphicFramePr/>
                <a:graphic xmlns:a="http://schemas.openxmlformats.org/drawingml/2006/main">
                  <a:graphicData uri="http://schemas.microsoft.com/office/word/2010/wordprocessingShape">
                    <wps:wsp>
                      <wps:cNvSpPr txBox="1"/>
                      <wps:spPr>
                        <a:xfrm>
                          <a:off x="0" y="0"/>
                          <a:ext cx="1041400" cy="273050"/>
                        </a:xfrm>
                        <a:prstGeom prst="rect">
                          <a:avLst/>
                        </a:prstGeom>
                        <a:solidFill>
                          <a:srgbClr val="336699"/>
                        </a:solidFill>
                        <a:ln w="6350">
                          <a:solidFill>
                            <a:srgbClr val="336699"/>
                          </a:solidFill>
                        </a:ln>
                      </wps:spPr>
                      <wps:txbx>
                        <w:txbxContent>
                          <w:p w14:paraId="49B9BDBD" w14:textId="1A8B83D3" w:rsidR="0013076F" w:rsidRDefault="0013076F">
                            <w:r>
                              <w:rPr>
                                <w:rFonts w:ascii="Comic Sans MS" w:hAnsi="Comic Sans MS"/>
                                <w:b/>
                                <w:bCs/>
                                <w:noProof/>
                                <w:color w:val="FFFFFF" w:themeColor="background1"/>
                                <w:sz w:val="20"/>
                                <w:szCs w:val="20"/>
                              </w:rPr>
                              <w:drawing>
                                <wp:inline distT="0" distB="0" distL="0" distR="0" wp14:anchorId="754D0047" wp14:editId="2610A0B3">
                                  <wp:extent cx="585470" cy="25019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470" cy="25019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0A80A" id="Text Box 28" o:spid="_x0000_s1035" type="#_x0000_t202" style="position:absolute;left:0;text-align:left;margin-left:176.5pt;margin-top:20.15pt;width:82pt;height:2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" fillcolor="#369" strokecolor="#369" strokeweight=".5pt">
                <v:textbox>
                  <w:txbxContent>
                    <w:p w14:paraId="49B9BDBD" w14:textId="1A8B83D3" w:rsidR="0013076F" w:rsidRDefault="0013076F">
                      <w:r>
                        <w:rPr>
                          <w:rFonts w:ascii="Comic Sans MS" w:hAnsi="Comic Sans MS"/>
                          <w:b/>
                          <w:bCs/>
                          <w:noProof/>
                          <w:color w:val="FFFFFF" w:themeColor="background1"/>
                          <w:sz w:val="20"/>
                          <w:szCs w:val="20"/>
                        </w:rPr>
                        <w:drawing>
                          <wp:inline distT="0" distB="0" distL="0" distR="0" wp14:anchorId="754D0047" wp14:editId="2610A0B3">
                            <wp:extent cx="585470" cy="25019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470" cy="250190"/>
                                    </a:xfrm>
                                    <a:prstGeom prst="rect">
                                      <a:avLst/>
                                    </a:prstGeom>
                                    <a:noFill/>
                                  </pic:spPr>
                                </pic:pic>
                              </a:graphicData>
                            </a:graphic>
                          </wp:inline>
                        </w:drawing>
                      </w:r>
                    </w:p>
                  </w:txbxContent>
                </v:textbox>
              </v:shape>
            </w:pict>
          </mc:Fallback>
        </mc:AlternateContent>
      </w:r>
    </w:p>
    <w:p w14:paraId="03B35E03" w14:textId="778A7E8C" w:rsidR="002F7910" w:rsidRPr="00823C18" w:rsidRDefault="002F7910" w:rsidP="002F7910">
      <w:pPr>
        <w:rPr>
          <w:rFonts w:ascii="Comic Sans MS" w:hAnsi="Comic Sans MS"/>
          <w:b/>
          <w:bCs/>
          <w:color w:val="FFFFFF" w:themeColor="background1"/>
          <w:sz w:val="20"/>
          <w:szCs w:val="20"/>
        </w:rPr>
      </w:pPr>
      <w:r>
        <w:rPr>
          <w:rFonts w:ascii="Comic Sans MS" w:hAnsi="Comic Sans MS"/>
          <w:b/>
          <w:bCs/>
          <w:color w:val="FFFFFF" w:themeColor="background1"/>
          <w:sz w:val="20"/>
          <w:szCs w:val="20"/>
        </w:rPr>
        <w:t>SENDIASS YouTube Channel</w:t>
      </w:r>
    </w:p>
    <w:p w14:paraId="4C3D48A9" w14:textId="1725BE84" w:rsidR="00622B07" w:rsidRDefault="002F7910" w:rsidP="002F7910">
      <w:pPr>
        <w:rPr>
          <w:rFonts w:ascii="Comic Sans MS" w:hAnsi="Comic Sans MS"/>
          <w:color w:val="FFFFFF" w:themeColor="background1"/>
          <w:sz w:val="20"/>
          <w:szCs w:val="20"/>
        </w:rPr>
      </w:pPr>
      <w:r>
        <w:rPr>
          <w:rFonts w:ascii="Comic Sans MS" w:hAnsi="Comic Sans MS"/>
          <w:color w:val="FFFFFF" w:themeColor="background1"/>
          <w:sz w:val="20"/>
          <w:szCs w:val="20"/>
        </w:rPr>
        <w:t>The SENDIASS YouTube channel has received a total of</w:t>
      </w:r>
      <w:r w:rsidR="00622B07">
        <w:rPr>
          <w:rFonts w:ascii="Comic Sans MS" w:hAnsi="Comic Sans MS"/>
          <w:color w:val="FFFFFF" w:themeColor="background1"/>
          <w:sz w:val="20"/>
          <w:szCs w:val="20"/>
        </w:rPr>
        <w:t xml:space="preserve"> 1,328</w:t>
      </w:r>
      <w:r>
        <w:rPr>
          <w:rFonts w:ascii="Comic Sans MS" w:hAnsi="Comic Sans MS"/>
          <w:color w:val="FFFFFF" w:themeColor="background1"/>
          <w:sz w:val="20"/>
          <w:szCs w:val="20"/>
        </w:rPr>
        <w:t xml:space="preserve"> views over this period</w:t>
      </w:r>
      <w:r w:rsidR="00622B07">
        <w:rPr>
          <w:rFonts w:ascii="Comic Sans MS" w:hAnsi="Comic Sans MS"/>
          <w:color w:val="FFFFFF" w:themeColor="background1"/>
          <w:sz w:val="20"/>
          <w:szCs w:val="20"/>
        </w:rPr>
        <w:t xml:space="preserve"> (this is a 151% increase from previous year where views were 528)</w:t>
      </w:r>
      <w:r>
        <w:rPr>
          <w:rFonts w:ascii="Comic Sans MS" w:hAnsi="Comic Sans MS"/>
          <w:color w:val="FFFFFF" w:themeColor="background1"/>
          <w:sz w:val="20"/>
          <w:szCs w:val="20"/>
        </w:rPr>
        <w:t>.</w:t>
      </w:r>
      <w:r w:rsidR="00622B07">
        <w:rPr>
          <w:rFonts w:ascii="Comic Sans MS" w:hAnsi="Comic Sans MS"/>
          <w:color w:val="FFFFFF" w:themeColor="background1"/>
          <w:sz w:val="20"/>
          <w:szCs w:val="20"/>
        </w:rPr>
        <w:t xml:space="preserve"> From these views, only 57 were from those who had subscribed to the channel. Watch time of our content equates to 66.4 hours over this period. The service makes use of the </w:t>
      </w:r>
      <w:proofErr w:type="gramStart"/>
      <w:r w:rsidR="00622B07">
        <w:rPr>
          <w:rFonts w:ascii="Comic Sans MS" w:hAnsi="Comic Sans MS"/>
          <w:color w:val="FFFFFF" w:themeColor="background1"/>
          <w:sz w:val="20"/>
          <w:szCs w:val="20"/>
        </w:rPr>
        <w:t>video’s</w:t>
      </w:r>
      <w:proofErr w:type="gramEnd"/>
      <w:r w:rsidR="00622B07">
        <w:rPr>
          <w:rFonts w:ascii="Comic Sans MS" w:hAnsi="Comic Sans MS"/>
          <w:color w:val="FFFFFF" w:themeColor="background1"/>
          <w:sz w:val="20"/>
          <w:szCs w:val="20"/>
        </w:rPr>
        <w:t xml:space="preserve"> to support the advice we have provided which then provides the service user a time to reflect on our advice following their initial call.  </w:t>
      </w:r>
    </w:p>
    <w:p w14:paraId="5E6BBA7F" w14:textId="17E87781" w:rsidR="00622B07" w:rsidRDefault="00622B07" w:rsidP="002F7910">
      <w:pPr>
        <w:rPr>
          <w:rFonts w:ascii="Comic Sans MS" w:hAnsi="Comic Sans MS"/>
          <w:color w:val="FFFFFF" w:themeColor="background1"/>
          <w:sz w:val="20"/>
          <w:szCs w:val="20"/>
        </w:rPr>
      </w:pPr>
      <w:r>
        <w:rPr>
          <w:rFonts w:ascii="Comic Sans MS" w:hAnsi="Comic Sans MS"/>
          <w:color w:val="FFFFFF" w:themeColor="background1"/>
          <w:sz w:val="20"/>
          <w:szCs w:val="20"/>
        </w:rPr>
        <w:t xml:space="preserve">During this period, the top 5 videos </w:t>
      </w:r>
      <w:proofErr w:type="gramStart"/>
      <w:r>
        <w:rPr>
          <w:rFonts w:ascii="Comic Sans MS" w:hAnsi="Comic Sans MS"/>
          <w:color w:val="FFFFFF" w:themeColor="background1"/>
          <w:sz w:val="20"/>
          <w:szCs w:val="20"/>
        </w:rPr>
        <w:t>were;</w:t>
      </w:r>
      <w:proofErr w:type="gramEnd"/>
    </w:p>
    <w:p w14:paraId="220210C3" w14:textId="7442DAFA" w:rsidR="00622B07" w:rsidRDefault="00622B07" w:rsidP="00622B07">
      <w:pPr>
        <w:pStyle w:val="ListParagraph"/>
        <w:numPr>
          <w:ilvl w:val="0"/>
          <w:numId w:val="4"/>
        </w:numPr>
        <w:rPr>
          <w:rFonts w:ascii="Comic Sans MS" w:hAnsi="Comic Sans MS"/>
          <w:color w:val="FFFFFF" w:themeColor="background1"/>
          <w:sz w:val="20"/>
          <w:szCs w:val="20"/>
        </w:rPr>
      </w:pPr>
      <w:r>
        <w:rPr>
          <w:rFonts w:ascii="Comic Sans MS" w:hAnsi="Comic Sans MS"/>
          <w:color w:val="FFFFFF" w:themeColor="background1"/>
          <w:sz w:val="20"/>
          <w:szCs w:val="20"/>
        </w:rPr>
        <w:t>SEND Support in Mainstream Schools – 148 views (went live 22</w:t>
      </w:r>
      <w:r w:rsidRPr="00622B07">
        <w:rPr>
          <w:rFonts w:ascii="Comic Sans MS" w:hAnsi="Comic Sans MS"/>
          <w:color w:val="FFFFFF" w:themeColor="background1"/>
          <w:sz w:val="20"/>
          <w:szCs w:val="20"/>
          <w:vertAlign w:val="superscript"/>
        </w:rPr>
        <w:t>nd</w:t>
      </w:r>
      <w:r>
        <w:rPr>
          <w:rFonts w:ascii="Comic Sans MS" w:hAnsi="Comic Sans MS"/>
          <w:color w:val="FFFFFF" w:themeColor="background1"/>
          <w:sz w:val="20"/>
          <w:szCs w:val="20"/>
        </w:rPr>
        <w:t xml:space="preserve"> August 2023)</w:t>
      </w:r>
    </w:p>
    <w:p w14:paraId="684B27F6" w14:textId="0CC4F5A9" w:rsidR="00622B07" w:rsidRDefault="00622B07" w:rsidP="00622B07">
      <w:pPr>
        <w:pStyle w:val="ListParagraph"/>
        <w:numPr>
          <w:ilvl w:val="0"/>
          <w:numId w:val="4"/>
        </w:numPr>
        <w:rPr>
          <w:rFonts w:ascii="Comic Sans MS" w:hAnsi="Comic Sans MS"/>
          <w:color w:val="FFFFFF" w:themeColor="background1"/>
          <w:sz w:val="20"/>
          <w:szCs w:val="20"/>
        </w:rPr>
      </w:pPr>
      <w:r>
        <w:rPr>
          <w:rFonts w:ascii="Comic Sans MS" w:hAnsi="Comic Sans MS"/>
          <w:color w:val="FFFFFF" w:themeColor="background1"/>
          <w:sz w:val="20"/>
          <w:szCs w:val="20"/>
        </w:rPr>
        <w:t xml:space="preserve">Things to consider before lodging an appeal – 135 views (went live </w:t>
      </w:r>
      <w:r w:rsidR="00D9370E">
        <w:rPr>
          <w:rFonts w:ascii="Comic Sans MS" w:hAnsi="Comic Sans MS"/>
          <w:color w:val="FFFFFF" w:themeColor="background1"/>
          <w:sz w:val="20"/>
          <w:szCs w:val="20"/>
        </w:rPr>
        <w:t>11</w:t>
      </w:r>
      <w:r w:rsidR="00D9370E" w:rsidRPr="00D9370E">
        <w:rPr>
          <w:rFonts w:ascii="Comic Sans MS" w:hAnsi="Comic Sans MS"/>
          <w:color w:val="FFFFFF" w:themeColor="background1"/>
          <w:sz w:val="20"/>
          <w:szCs w:val="20"/>
          <w:vertAlign w:val="superscript"/>
        </w:rPr>
        <w:t>th</w:t>
      </w:r>
      <w:r w:rsidR="00D9370E">
        <w:rPr>
          <w:rFonts w:ascii="Comic Sans MS" w:hAnsi="Comic Sans MS"/>
          <w:color w:val="FFFFFF" w:themeColor="background1"/>
          <w:sz w:val="20"/>
          <w:szCs w:val="20"/>
        </w:rPr>
        <w:t xml:space="preserve"> May 2023)</w:t>
      </w:r>
    </w:p>
    <w:p w14:paraId="77F1FC29" w14:textId="6FF69E38" w:rsidR="00622B07" w:rsidRDefault="00622B07" w:rsidP="00622B07">
      <w:pPr>
        <w:pStyle w:val="ListParagraph"/>
        <w:numPr>
          <w:ilvl w:val="0"/>
          <w:numId w:val="4"/>
        </w:numPr>
        <w:rPr>
          <w:rFonts w:ascii="Comic Sans MS" w:hAnsi="Comic Sans MS"/>
          <w:color w:val="FFFFFF" w:themeColor="background1"/>
          <w:sz w:val="20"/>
          <w:szCs w:val="20"/>
        </w:rPr>
      </w:pPr>
      <w:r>
        <w:rPr>
          <w:rFonts w:ascii="Comic Sans MS" w:hAnsi="Comic Sans MS"/>
          <w:color w:val="FFFFFF" w:themeColor="background1"/>
          <w:sz w:val="20"/>
          <w:szCs w:val="20"/>
        </w:rPr>
        <w:t>Feeling prepared for a tribunal hearing – 112 views</w:t>
      </w:r>
      <w:r w:rsidR="00D9370E">
        <w:rPr>
          <w:rFonts w:ascii="Comic Sans MS" w:hAnsi="Comic Sans MS"/>
          <w:color w:val="FFFFFF" w:themeColor="background1"/>
          <w:sz w:val="20"/>
          <w:szCs w:val="20"/>
        </w:rPr>
        <w:t xml:space="preserve"> (went live 7</w:t>
      </w:r>
      <w:r w:rsidR="00D9370E" w:rsidRPr="00D9370E">
        <w:rPr>
          <w:rFonts w:ascii="Comic Sans MS" w:hAnsi="Comic Sans MS"/>
          <w:color w:val="FFFFFF" w:themeColor="background1"/>
          <w:sz w:val="20"/>
          <w:szCs w:val="20"/>
          <w:vertAlign w:val="superscript"/>
        </w:rPr>
        <w:t>th</w:t>
      </w:r>
      <w:r w:rsidR="00D9370E">
        <w:rPr>
          <w:rFonts w:ascii="Comic Sans MS" w:hAnsi="Comic Sans MS"/>
          <w:color w:val="FFFFFF" w:themeColor="background1"/>
          <w:sz w:val="20"/>
          <w:szCs w:val="20"/>
        </w:rPr>
        <w:t xml:space="preserve"> August 2023)</w:t>
      </w:r>
    </w:p>
    <w:p w14:paraId="20F4A88E" w14:textId="6A9D70B1" w:rsidR="00622B07" w:rsidRDefault="00622B07" w:rsidP="00622B07">
      <w:pPr>
        <w:pStyle w:val="ListParagraph"/>
        <w:numPr>
          <w:ilvl w:val="0"/>
          <w:numId w:val="4"/>
        </w:numPr>
        <w:rPr>
          <w:rFonts w:ascii="Comic Sans MS" w:hAnsi="Comic Sans MS"/>
          <w:color w:val="FFFFFF" w:themeColor="background1"/>
          <w:sz w:val="20"/>
          <w:szCs w:val="20"/>
        </w:rPr>
      </w:pPr>
      <w:r>
        <w:rPr>
          <w:rFonts w:ascii="Comic Sans MS" w:hAnsi="Comic Sans MS"/>
          <w:color w:val="FFFFFF" w:themeColor="background1"/>
          <w:sz w:val="20"/>
          <w:szCs w:val="20"/>
        </w:rPr>
        <w:t>SEND Support – Guiding Voices Video – 110 Views</w:t>
      </w:r>
      <w:r w:rsidR="00D9370E">
        <w:rPr>
          <w:rFonts w:ascii="Comic Sans MS" w:hAnsi="Comic Sans MS"/>
          <w:color w:val="FFFFFF" w:themeColor="background1"/>
          <w:sz w:val="20"/>
          <w:szCs w:val="20"/>
        </w:rPr>
        <w:t xml:space="preserve"> (went live 6</w:t>
      </w:r>
      <w:r w:rsidR="00D9370E" w:rsidRPr="00D9370E">
        <w:rPr>
          <w:rFonts w:ascii="Comic Sans MS" w:hAnsi="Comic Sans MS"/>
          <w:color w:val="FFFFFF" w:themeColor="background1"/>
          <w:sz w:val="20"/>
          <w:szCs w:val="20"/>
          <w:vertAlign w:val="superscript"/>
        </w:rPr>
        <w:t>th</w:t>
      </w:r>
      <w:r w:rsidR="00D9370E">
        <w:rPr>
          <w:rFonts w:ascii="Comic Sans MS" w:hAnsi="Comic Sans MS"/>
          <w:color w:val="FFFFFF" w:themeColor="background1"/>
          <w:sz w:val="20"/>
          <w:szCs w:val="20"/>
        </w:rPr>
        <w:t xml:space="preserve"> March 2022)</w:t>
      </w:r>
    </w:p>
    <w:p w14:paraId="63F93121" w14:textId="33E74467" w:rsidR="00622B07" w:rsidRDefault="00622B07" w:rsidP="00622B07">
      <w:pPr>
        <w:pStyle w:val="ListParagraph"/>
        <w:numPr>
          <w:ilvl w:val="0"/>
          <w:numId w:val="4"/>
        </w:numPr>
        <w:rPr>
          <w:rFonts w:ascii="Comic Sans MS" w:hAnsi="Comic Sans MS"/>
          <w:color w:val="FFFFFF" w:themeColor="background1"/>
          <w:sz w:val="20"/>
          <w:szCs w:val="20"/>
        </w:rPr>
      </w:pPr>
      <w:r>
        <w:rPr>
          <w:rFonts w:ascii="Comic Sans MS" w:hAnsi="Comic Sans MS"/>
          <w:color w:val="FFFFFF" w:themeColor="background1"/>
          <w:sz w:val="20"/>
          <w:szCs w:val="20"/>
        </w:rPr>
        <w:t xml:space="preserve">Annual Review </w:t>
      </w:r>
      <w:r w:rsidR="00D9370E">
        <w:rPr>
          <w:rFonts w:ascii="Comic Sans MS" w:hAnsi="Comic Sans MS"/>
          <w:color w:val="FFFFFF" w:themeColor="background1"/>
          <w:sz w:val="20"/>
          <w:szCs w:val="20"/>
        </w:rPr>
        <w:t xml:space="preserve">- </w:t>
      </w:r>
      <w:r>
        <w:rPr>
          <w:rFonts w:ascii="Comic Sans MS" w:hAnsi="Comic Sans MS"/>
          <w:color w:val="FFFFFF" w:themeColor="background1"/>
          <w:sz w:val="20"/>
          <w:szCs w:val="20"/>
        </w:rPr>
        <w:t>a focus on requesting changes to the plan – 97 views</w:t>
      </w:r>
      <w:r w:rsidR="00D9370E">
        <w:rPr>
          <w:rFonts w:ascii="Comic Sans MS" w:hAnsi="Comic Sans MS"/>
          <w:color w:val="FFFFFF" w:themeColor="background1"/>
          <w:sz w:val="20"/>
          <w:szCs w:val="20"/>
        </w:rPr>
        <w:t xml:space="preserve"> (went live 11</w:t>
      </w:r>
      <w:r w:rsidR="00D9370E" w:rsidRPr="00D9370E">
        <w:rPr>
          <w:rFonts w:ascii="Comic Sans MS" w:hAnsi="Comic Sans MS"/>
          <w:color w:val="FFFFFF" w:themeColor="background1"/>
          <w:sz w:val="20"/>
          <w:szCs w:val="20"/>
          <w:vertAlign w:val="superscript"/>
        </w:rPr>
        <w:t>th</w:t>
      </w:r>
      <w:r w:rsidR="00D9370E">
        <w:rPr>
          <w:rFonts w:ascii="Comic Sans MS" w:hAnsi="Comic Sans MS"/>
          <w:color w:val="FFFFFF" w:themeColor="background1"/>
          <w:sz w:val="20"/>
          <w:szCs w:val="20"/>
        </w:rPr>
        <w:t xml:space="preserve"> August 2023)</w:t>
      </w:r>
    </w:p>
    <w:p w14:paraId="5EC837FF" w14:textId="23BD492D" w:rsidR="00D9370E" w:rsidRPr="00D9370E" w:rsidRDefault="00D9370E" w:rsidP="00D9370E">
      <w:pPr>
        <w:rPr>
          <w:rFonts w:ascii="Comic Sans MS" w:hAnsi="Comic Sans MS"/>
          <w:color w:val="FFFFFF" w:themeColor="background1"/>
          <w:sz w:val="20"/>
          <w:szCs w:val="20"/>
        </w:rPr>
      </w:pPr>
      <w:r>
        <w:rPr>
          <w:rFonts w:ascii="Comic Sans MS" w:hAnsi="Comic Sans MS"/>
          <w:color w:val="FFFFFF" w:themeColor="background1"/>
          <w:sz w:val="20"/>
          <w:szCs w:val="20"/>
        </w:rPr>
        <w:t xml:space="preserve">It is worth noting that prior to August 2023 we had a previous SEND Support in Mainstream </w:t>
      </w:r>
      <w:proofErr w:type="gramStart"/>
      <w:r>
        <w:rPr>
          <w:rFonts w:ascii="Comic Sans MS" w:hAnsi="Comic Sans MS"/>
          <w:color w:val="FFFFFF" w:themeColor="background1"/>
          <w:sz w:val="20"/>
          <w:szCs w:val="20"/>
        </w:rPr>
        <w:t>schools</w:t>
      </w:r>
      <w:proofErr w:type="gramEnd"/>
      <w:r>
        <w:rPr>
          <w:rFonts w:ascii="Comic Sans MS" w:hAnsi="Comic Sans MS"/>
          <w:color w:val="FFFFFF" w:themeColor="background1"/>
          <w:sz w:val="20"/>
          <w:szCs w:val="20"/>
        </w:rPr>
        <w:t xml:space="preserve"> video which also had a total of 78 views for this period of time too</w:t>
      </w:r>
    </w:p>
    <w:p w14:paraId="5AB6921A" w14:textId="77777777" w:rsidR="002F7910" w:rsidRPr="00BB69D4" w:rsidRDefault="002F7910" w:rsidP="002F7910">
      <w:pPr>
        <w:rPr>
          <w:rFonts w:ascii="Comic Sans MS" w:hAnsi="Comic Sans MS"/>
          <w:b/>
          <w:color w:val="FFFFFF" w:themeColor="background1"/>
          <w:sz w:val="20"/>
          <w:szCs w:val="20"/>
        </w:rPr>
      </w:pPr>
      <w:r w:rsidRPr="00BB69D4">
        <w:rPr>
          <w:rFonts w:ascii="Comic Sans MS" w:hAnsi="Comic Sans MS"/>
          <w:b/>
          <w:color w:val="FFFFFF" w:themeColor="background1"/>
          <w:sz w:val="20"/>
          <w:szCs w:val="20"/>
        </w:rPr>
        <w:t>Website</w:t>
      </w:r>
    </w:p>
    <w:p w14:paraId="290FDCEB" w14:textId="77777777" w:rsidR="002F7910" w:rsidRPr="00BB69D4" w:rsidRDefault="002F7910" w:rsidP="002F7910">
      <w:pPr>
        <w:spacing w:line="276" w:lineRule="auto"/>
        <w:rPr>
          <w:rFonts w:ascii="Comic Sans MS" w:eastAsia="Calibri" w:hAnsi="Comic Sans MS"/>
          <w:noProof/>
          <w:color w:val="FFFFFF" w:themeColor="background1"/>
          <w:sz w:val="20"/>
          <w:szCs w:val="20"/>
        </w:rPr>
      </w:pPr>
      <w:r w:rsidRPr="00BB69D4">
        <w:rPr>
          <w:rFonts w:ascii="Comic Sans MS" w:eastAsia="Calibri" w:hAnsi="Comic Sans MS"/>
          <w:noProof/>
          <w:color w:val="FFFFFF" w:themeColor="background1"/>
          <w:sz w:val="20"/>
          <w:szCs w:val="20"/>
        </w:rPr>
        <w:t>Rotherham SENDIASS has its own dedicated website which went live on the 1</w:t>
      </w:r>
      <w:r w:rsidRPr="00BB69D4">
        <w:rPr>
          <w:rFonts w:ascii="Comic Sans MS" w:eastAsia="Calibri" w:hAnsi="Comic Sans MS"/>
          <w:noProof/>
          <w:color w:val="FFFFFF" w:themeColor="background1"/>
          <w:sz w:val="20"/>
          <w:szCs w:val="20"/>
          <w:vertAlign w:val="superscript"/>
        </w:rPr>
        <w:t>st</w:t>
      </w:r>
      <w:r w:rsidRPr="00BB69D4">
        <w:rPr>
          <w:rFonts w:ascii="Comic Sans MS" w:eastAsia="Calibri" w:hAnsi="Comic Sans MS"/>
          <w:noProof/>
          <w:color w:val="FFFFFF" w:themeColor="background1"/>
          <w:sz w:val="20"/>
          <w:szCs w:val="20"/>
        </w:rPr>
        <w:t xml:space="preserve"> May 2015. The Website is also placed on the Local Offer. Updates are added when appropraite. </w:t>
      </w:r>
    </w:p>
    <w:p w14:paraId="609AE54E" w14:textId="77777777" w:rsidR="002F7910" w:rsidRPr="00BB69D4" w:rsidRDefault="002F7910" w:rsidP="002F7910">
      <w:pPr>
        <w:spacing w:line="276" w:lineRule="auto"/>
        <w:rPr>
          <w:rFonts w:ascii="Comic Sans MS" w:eastAsia="Calibri" w:hAnsi="Comic Sans MS" w:cs="Arial"/>
          <w:noProof/>
          <w:color w:val="FFFFFF" w:themeColor="background1"/>
          <w:sz w:val="20"/>
          <w:szCs w:val="20"/>
        </w:rPr>
      </w:pPr>
      <w:r w:rsidRPr="00BB69D4">
        <w:rPr>
          <w:rFonts w:ascii="Comic Sans MS" w:eastAsia="Calibri" w:hAnsi="Comic Sans MS" w:cs="Arial"/>
          <w:noProof/>
          <w:color w:val="FFFFFF" w:themeColor="background1"/>
          <w:sz w:val="20"/>
          <w:szCs w:val="20"/>
        </w:rPr>
        <w:t>Summary of terms used:</w:t>
      </w:r>
    </w:p>
    <w:p w14:paraId="315BDB8C" w14:textId="4E48CFF2" w:rsidR="002F7910" w:rsidRPr="00B4472F" w:rsidRDefault="002F7910" w:rsidP="002F7910">
      <w:pPr>
        <w:spacing w:line="276" w:lineRule="auto"/>
        <w:rPr>
          <w:rFonts w:ascii="Comic Sans MS" w:eastAsia="Calibri" w:hAnsi="Comic Sans MS" w:cs="Arial"/>
          <w:bCs/>
          <w:noProof/>
          <w:color w:val="FFFFFF" w:themeColor="background1"/>
          <w:sz w:val="20"/>
          <w:szCs w:val="20"/>
        </w:rPr>
      </w:pPr>
      <w:bookmarkStart w:id="2" w:name="_Hlk44423413"/>
      <w:r w:rsidRPr="00B4472F">
        <w:rPr>
          <w:rFonts w:ascii="Comic Sans MS" w:eastAsia="Calibri" w:hAnsi="Comic Sans MS" w:cs="Arial"/>
          <w:b/>
          <w:noProof/>
          <w:color w:val="FFFFFF" w:themeColor="background1"/>
          <w:sz w:val="20"/>
          <w:szCs w:val="20"/>
        </w:rPr>
        <w:t xml:space="preserve">Sessions: </w:t>
      </w:r>
      <w:r w:rsidR="00B4472F" w:rsidRPr="00B4472F">
        <w:rPr>
          <w:rFonts w:ascii="Comic Sans MS" w:eastAsia="Calibri" w:hAnsi="Comic Sans MS" w:cs="Arial"/>
          <w:bCs/>
          <w:noProof/>
          <w:color w:val="FFFFFF" w:themeColor="background1"/>
          <w:sz w:val="20"/>
          <w:szCs w:val="20"/>
        </w:rPr>
        <w:t>when a user opens our website or views a page</w:t>
      </w:r>
    </w:p>
    <w:p w14:paraId="2C024727" w14:textId="77777777" w:rsidR="002F7910" w:rsidRPr="00B4472F" w:rsidRDefault="002F7910" w:rsidP="002F7910">
      <w:pPr>
        <w:spacing w:line="276" w:lineRule="auto"/>
        <w:rPr>
          <w:rFonts w:ascii="Comic Sans MS" w:eastAsia="Calibri" w:hAnsi="Comic Sans MS" w:cs="Arial"/>
          <w:b/>
          <w:noProof/>
          <w:color w:val="FFFFFF" w:themeColor="background1"/>
          <w:sz w:val="20"/>
          <w:szCs w:val="20"/>
        </w:rPr>
      </w:pPr>
      <w:r w:rsidRPr="00B4472F">
        <w:rPr>
          <w:rFonts w:ascii="Comic Sans MS" w:eastAsia="Calibri" w:hAnsi="Comic Sans MS" w:cs="Arial"/>
          <w:b/>
          <w:noProof/>
          <w:color w:val="FFFFFF" w:themeColor="background1"/>
          <w:sz w:val="20"/>
          <w:szCs w:val="20"/>
        </w:rPr>
        <w:t xml:space="preserve">Page views: </w:t>
      </w:r>
      <w:r w:rsidRPr="00B4472F">
        <w:rPr>
          <w:rFonts w:ascii="Comic Sans MS" w:eastAsia="Calibri" w:hAnsi="Comic Sans MS" w:cs="Arial"/>
          <w:bCs/>
          <w:noProof/>
          <w:color w:val="FFFFFF" w:themeColor="background1"/>
          <w:sz w:val="20"/>
          <w:szCs w:val="20"/>
        </w:rPr>
        <w:t>measures how often a specific page is visited, for example if a visitor visits page A, goes to the home page and then comes back to page A, it’s counted as two page views.</w:t>
      </w:r>
      <w:r w:rsidRPr="00B4472F">
        <w:rPr>
          <w:rFonts w:ascii="Comic Sans MS" w:eastAsia="Calibri" w:hAnsi="Comic Sans MS" w:cs="Arial"/>
          <w:b/>
          <w:noProof/>
          <w:color w:val="FFFFFF" w:themeColor="background1"/>
          <w:sz w:val="20"/>
          <w:szCs w:val="20"/>
        </w:rPr>
        <w:t xml:space="preserve"> </w:t>
      </w:r>
      <w:bookmarkEnd w:id="2"/>
    </w:p>
    <w:p w14:paraId="72A8471D" w14:textId="6E1E6A25" w:rsidR="00B4472F" w:rsidRPr="00B4472F" w:rsidRDefault="00B4472F" w:rsidP="002F7910">
      <w:pPr>
        <w:spacing w:line="276" w:lineRule="auto"/>
        <w:rPr>
          <w:rFonts w:ascii="Comic Sans MS" w:eastAsia="Calibri" w:hAnsi="Comic Sans MS" w:cs="Arial"/>
          <w:b/>
          <w:noProof/>
          <w:color w:val="FFFFFF" w:themeColor="background1"/>
          <w:sz w:val="20"/>
          <w:szCs w:val="20"/>
        </w:rPr>
      </w:pPr>
      <w:r w:rsidRPr="00B4472F">
        <w:rPr>
          <w:rFonts w:ascii="Comic Sans MS" w:eastAsia="Calibri" w:hAnsi="Comic Sans MS" w:cs="Arial"/>
          <w:b/>
          <w:noProof/>
          <w:color w:val="FFFFFF" w:themeColor="background1"/>
          <w:sz w:val="20"/>
          <w:szCs w:val="20"/>
        </w:rPr>
        <w:t xml:space="preserve">Users: </w:t>
      </w:r>
      <w:r w:rsidRPr="00B4472F">
        <w:rPr>
          <w:rFonts w:ascii="Comic Sans MS" w:eastAsia="Calibri" w:hAnsi="Comic Sans MS" w:cs="Arial"/>
          <w:bCs/>
          <w:noProof/>
          <w:color w:val="FFFFFF" w:themeColor="background1"/>
          <w:sz w:val="20"/>
          <w:szCs w:val="20"/>
        </w:rPr>
        <w:t>the number of people who visited the site.</w:t>
      </w:r>
      <w:r w:rsidRPr="00B4472F">
        <w:rPr>
          <w:rFonts w:ascii="Comic Sans MS" w:eastAsia="Calibri" w:hAnsi="Comic Sans MS" w:cs="Arial"/>
          <w:b/>
          <w:noProof/>
          <w:color w:val="FFFFFF" w:themeColor="background1"/>
          <w:sz w:val="20"/>
          <w:szCs w:val="20"/>
        </w:rPr>
        <w:t xml:space="preserve"> </w:t>
      </w:r>
    </w:p>
    <w:tbl>
      <w:tblPr>
        <w:tblW w:w="9726" w:type="dxa"/>
        <w:tblCellMar>
          <w:left w:w="0" w:type="dxa"/>
          <w:right w:w="0" w:type="dxa"/>
        </w:tblCellMar>
        <w:tblLook w:val="04A0" w:firstRow="1" w:lastRow="0" w:firstColumn="1" w:lastColumn="0" w:noHBand="0" w:noVBand="1"/>
      </w:tblPr>
      <w:tblGrid>
        <w:gridCol w:w="1656"/>
        <w:gridCol w:w="1922"/>
        <w:gridCol w:w="23"/>
        <w:gridCol w:w="8"/>
        <w:gridCol w:w="2081"/>
        <w:gridCol w:w="2083"/>
        <w:gridCol w:w="1953"/>
      </w:tblGrid>
      <w:tr w:rsidR="00E77C25" w:rsidRPr="00CF188E" w14:paraId="39B9AC3B" w14:textId="45CA060F" w:rsidTr="00E77C25">
        <w:trPr>
          <w:trHeight w:val="1110"/>
        </w:trPr>
        <w:tc>
          <w:tcPr>
            <w:tcW w:w="1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7B57D3" w14:textId="77777777" w:rsidR="00E77C25" w:rsidRPr="00ED7AB6" w:rsidRDefault="00E77C25" w:rsidP="00062969">
            <w:pPr>
              <w:rPr>
                <w:rFonts w:ascii="Comic Sans MS" w:eastAsia="Calibri" w:hAnsi="Comic Sans MS"/>
                <w:bCs/>
                <w:color w:val="FFFFFF" w:themeColor="background1"/>
              </w:rPr>
            </w:pPr>
          </w:p>
        </w:tc>
        <w:tc>
          <w:tcPr>
            <w:tcW w:w="1922" w:type="dxa"/>
            <w:tcBorders>
              <w:top w:val="single" w:sz="8" w:space="0" w:color="auto"/>
              <w:left w:val="nil"/>
              <w:bottom w:val="single" w:sz="8" w:space="0" w:color="auto"/>
              <w:right w:val="single" w:sz="8" w:space="0" w:color="auto"/>
            </w:tcBorders>
          </w:tcPr>
          <w:p w14:paraId="09E5009D" w14:textId="77777777" w:rsidR="00E77C25" w:rsidRPr="00281339" w:rsidRDefault="00E77C25" w:rsidP="00062969">
            <w:pPr>
              <w:jc w:val="center"/>
              <w:rPr>
                <w:rFonts w:ascii="Comic Sans MS" w:eastAsia="Calibri" w:hAnsi="Comic Sans MS"/>
                <w:bCs/>
                <w:color w:val="FFFFFF" w:themeColor="background1"/>
              </w:rPr>
            </w:pPr>
            <w:r w:rsidRPr="00281339">
              <w:rPr>
                <w:rFonts w:ascii="Comic Sans MS" w:eastAsia="Calibri" w:hAnsi="Comic Sans MS"/>
                <w:bCs/>
                <w:color w:val="FFFFFF" w:themeColor="background1"/>
              </w:rPr>
              <w:t>April 20- March 2021</w:t>
            </w:r>
          </w:p>
        </w:tc>
        <w:tc>
          <w:tcPr>
            <w:tcW w:w="23" w:type="dxa"/>
            <w:tcBorders>
              <w:top w:val="single" w:sz="8" w:space="0" w:color="auto"/>
              <w:left w:val="nil"/>
              <w:bottom w:val="single" w:sz="8" w:space="0" w:color="auto"/>
              <w:right w:val="nil"/>
            </w:tcBorders>
          </w:tcPr>
          <w:p w14:paraId="31553B09" w14:textId="77777777" w:rsidR="00E77C25" w:rsidRPr="00C61A82" w:rsidRDefault="00E77C25" w:rsidP="00062969">
            <w:pPr>
              <w:jc w:val="center"/>
              <w:rPr>
                <w:rFonts w:ascii="Comic Sans MS" w:eastAsia="Calibri" w:hAnsi="Comic Sans MS"/>
                <w:bCs/>
                <w:color w:val="FF0000"/>
              </w:rPr>
            </w:pPr>
          </w:p>
        </w:tc>
        <w:tc>
          <w:tcPr>
            <w:tcW w:w="8" w:type="dxa"/>
            <w:tcBorders>
              <w:top w:val="single" w:sz="8" w:space="0" w:color="auto"/>
              <w:left w:val="nil"/>
              <w:bottom w:val="single" w:sz="8" w:space="0" w:color="auto"/>
              <w:right w:val="nil"/>
            </w:tcBorders>
          </w:tcPr>
          <w:p w14:paraId="2DC6A45C" w14:textId="77777777" w:rsidR="00E77C25" w:rsidRPr="00C61A82" w:rsidRDefault="00E77C25" w:rsidP="00062969">
            <w:pPr>
              <w:jc w:val="center"/>
              <w:rPr>
                <w:rFonts w:ascii="Comic Sans MS" w:eastAsia="Calibri" w:hAnsi="Comic Sans MS"/>
                <w:bCs/>
                <w:color w:val="FF0000"/>
              </w:rPr>
            </w:pPr>
          </w:p>
        </w:tc>
        <w:tc>
          <w:tcPr>
            <w:tcW w:w="2081" w:type="dxa"/>
            <w:tcBorders>
              <w:top w:val="single" w:sz="8" w:space="0" w:color="auto"/>
              <w:left w:val="nil"/>
              <w:bottom w:val="single" w:sz="8" w:space="0" w:color="auto"/>
              <w:right w:val="single" w:sz="8" w:space="0" w:color="auto"/>
            </w:tcBorders>
          </w:tcPr>
          <w:p w14:paraId="389C19F7" w14:textId="77777777" w:rsidR="00E77C25" w:rsidRPr="0091084C" w:rsidRDefault="00E77C25" w:rsidP="00062969">
            <w:pPr>
              <w:jc w:val="center"/>
              <w:rPr>
                <w:rFonts w:ascii="Comic Sans MS" w:eastAsia="Calibri" w:hAnsi="Comic Sans MS"/>
                <w:bCs/>
                <w:color w:val="FFFFFF" w:themeColor="background1"/>
              </w:rPr>
            </w:pPr>
            <w:r w:rsidRPr="0091084C">
              <w:rPr>
                <w:rFonts w:ascii="Comic Sans MS" w:eastAsia="Calibri" w:hAnsi="Comic Sans MS"/>
                <w:bCs/>
                <w:color w:val="FFFFFF" w:themeColor="background1"/>
              </w:rPr>
              <w:t>April 21-March 2022</w:t>
            </w:r>
          </w:p>
        </w:tc>
        <w:tc>
          <w:tcPr>
            <w:tcW w:w="2083" w:type="dxa"/>
            <w:tcBorders>
              <w:top w:val="single" w:sz="8" w:space="0" w:color="auto"/>
              <w:left w:val="nil"/>
              <w:bottom w:val="single" w:sz="8" w:space="0" w:color="auto"/>
              <w:right w:val="single" w:sz="8" w:space="0" w:color="auto"/>
            </w:tcBorders>
          </w:tcPr>
          <w:p w14:paraId="579CE994" w14:textId="4BEB2D76" w:rsidR="00E77C25" w:rsidRPr="00C61A82" w:rsidRDefault="00E77C25" w:rsidP="00062969">
            <w:pPr>
              <w:jc w:val="center"/>
              <w:rPr>
                <w:rFonts w:ascii="Comic Sans MS" w:eastAsia="Calibri" w:hAnsi="Comic Sans MS"/>
                <w:bCs/>
                <w:color w:val="FF0000"/>
              </w:rPr>
            </w:pPr>
            <w:r>
              <w:rPr>
                <w:rFonts w:ascii="Comic Sans MS" w:eastAsia="Calibri" w:hAnsi="Comic Sans MS"/>
                <w:bCs/>
                <w:color w:val="FFFFFF" w:themeColor="background1"/>
              </w:rPr>
              <w:t xml:space="preserve">April </w:t>
            </w:r>
            <w:r w:rsidRPr="0091084C">
              <w:rPr>
                <w:rFonts w:ascii="Comic Sans MS" w:eastAsia="Calibri" w:hAnsi="Comic Sans MS"/>
                <w:bCs/>
                <w:color w:val="FFFFFF" w:themeColor="background1"/>
              </w:rPr>
              <w:t xml:space="preserve">22 – </w:t>
            </w:r>
            <w:r>
              <w:rPr>
                <w:rFonts w:ascii="Comic Sans MS" w:eastAsia="Calibri" w:hAnsi="Comic Sans MS"/>
                <w:bCs/>
                <w:color w:val="FFFFFF" w:themeColor="background1"/>
              </w:rPr>
              <w:t>March</w:t>
            </w:r>
            <w:r w:rsidRPr="0091084C">
              <w:rPr>
                <w:rFonts w:ascii="Comic Sans MS" w:eastAsia="Calibri" w:hAnsi="Comic Sans MS"/>
                <w:bCs/>
                <w:color w:val="FFFFFF" w:themeColor="background1"/>
              </w:rPr>
              <w:t xml:space="preserve"> 23</w:t>
            </w:r>
          </w:p>
        </w:tc>
        <w:tc>
          <w:tcPr>
            <w:tcW w:w="1953" w:type="dxa"/>
            <w:tcBorders>
              <w:top w:val="single" w:sz="8" w:space="0" w:color="auto"/>
              <w:left w:val="nil"/>
              <w:bottom w:val="single" w:sz="8" w:space="0" w:color="auto"/>
              <w:right w:val="single" w:sz="8" w:space="0" w:color="auto"/>
            </w:tcBorders>
          </w:tcPr>
          <w:p w14:paraId="72573959" w14:textId="5DA81787" w:rsidR="00E77C25" w:rsidRPr="0091084C" w:rsidRDefault="00E77C25" w:rsidP="00062969">
            <w:pPr>
              <w:jc w:val="center"/>
              <w:rPr>
                <w:rFonts w:ascii="Comic Sans MS" w:eastAsia="Calibri" w:hAnsi="Comic Sans MS"/>
                <w:bCs/>
                <w:color w:val="FFFFFF" w:themeColor="background1"/>
              </w:rPr>
            </w:pPr>
            <w:r>
              <w:rPr>
                <w:rFonts w:ascii="Comic Sans MS" w:eastAsia="Calibri" w:hAnsi="Comic Sans MS"/>
                <w:bCs/>
                <w:color w:val="FFFFFF" w:themeColor="background1"/>
              </w:rPr>
              <w:t>April 23 – March 2024</w:t>
            </w:r>
          </w:p>
        </w:tc>
      </w:tr>
      <w:tr w:rsidR="00E77C25" w:rsidRPr="00CF188E" w14:paraId="682D9E6F" w14:textId="17400B9D" w:rsidTr="00E77C25">
        <w:trPr>
          <w:trHeight w:val="554"/>
        </w:trPr>
        <w:tc>
          <w:tcPr>
            <w:tcW w:w="1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128A1" w14:textId="77777777" w:rsidR="00E77C25" w:rsidRPr="00E84F6D" w:rsidRDefault="00E77C25" w:rsidP="00062969">
            <w:pPr>
              <w:rPr>
                <w:rFonts w:ascii="Comic Sans MS" w:eastAsia="Calibri" w:hAnsi="Comic Sans MS"/>
                <w:bCs/>
                <w:color w:val="FFFFFF" w:themeColor="background1"/>
              </w:rPr>
            </w:pPr>
            <w:r w:rsidRPr="00E84F6D">
              <w:rPr>
                <w:rFonts w:ascii="Comic Sans MS" w:hAnsi="Comic Sans MS"/>
                <w:bCs/>
                <w:color w:val="FFFFFF" w:themeColor="background1"/>
              </w:rPr>
              <w:t>Sessions</w:t>
            </w:r>
          </w:p>
        </w:tc>
        <w:tc>
          <w:tcPr>
            <w:tcW w:w="1922" w:type="dxa"/>
            <w:tcBorders>
              <w:top w:val="nil"/>
              <w:left w:val="nil"/>
              <w:bottom w:val="single" w:sz="8" w:space="0" w:color="auto"/>
              <w:right w:val="single" w:sz="8" w:space="0" w:color="auto"/>
            </w:tcBorders>
          </w:tcPr>
          <w:p w14:paraId="6450701E"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 xml:space="preserve"> 7,447</w:t>
            </w:r>
          </w:p>
        </w:tc>
        <w:tc>
          <w:tcPr>
            <w:tcW w:w="23" w:type="dxa"/>
            <w:tcBorders>
              <w:top w:val="nil"/>
              <w:left w:val="nil"/>
              <w:bottom w:val="single" w:sz="8" w:space="0" w:color="auto"/>
              <w:right w:val="nil"/>
            </w:tcBorders>
          </w:tcPr>
          <w:p w14:paraId="7CEA219C" w14:textId="77777777" w:rsidR="00E77C25" w:rsidRPr="00E84F6D" w:rsidRDefault="00E77C25" w:rsidP="00062969">
            <w:pPr>
              <w:rPr>
                <w:rFonts w:ascii="Comic Sans MS" w:eastAsia="Calibri" w:hAnsi="Comic Sans MS"/>
                <w:color w:val="FFFFFF" w:themeColor="background1"/>
              </w:rPr>
            </w:pPr>
          </w:p>
        </w:tc>
        <w:tc>
          <w:tcPr>
            <w:tcW w:w="8" w:type="dxa"/>
            <w:tcBorders>
              <w:top w:val="nil"/>
              <w:left w:val="nil"/>
              <w:bottom w:val="single" w:sz="8" w:space="0" w:color="auto"/>
              <w:right w:val="nil"/>
            </w:tcBorders>
          </w:tcPr>
          <w:p w14:paraId="3D186165" w14:textId="77777777" w:rsidR="00E77C25" w:rsidRPr="00E84F6D" w:rsidRDefault="00E77C25" w:rsidP="00062969">
            <w:pPr>
              <w:rPr>
                <w:rFonts w:ascii="Comic Sans MS" w:eastAsia="Calibri" w:hAnsi="Comic Sans MS"/>
                <w:color w:val="FFFFFF" w:themeColor="background1"/>
              </w:rPr>
            </w:pPr>
          </w:p>
        </w:tc>
        <w:tc>
          <w:tcPr>
            <w:tcW w:w="2081" w:type="dxa"/>
            <w:tcBorders>
              <w:top w:val="nil"/>
              <w:left w:val="nil"/>
              <w:bottom w:val="single" w:sz="8" w:space="0" w:color="auto"/>
              <w:right w:val="single" w:sz="8" w:space="0" w:color="auto"/>
            </w:tcBorders>
          </w:tcPr>
          <w:p w14:paraId="6B5D461E"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 xml:space="preserve"> 9,751</w:t>
            </w:r>
          </w:p>
        </w:tc>
        <w:tc>
          <w:tcPr>
            <w:tcW w:w="2083" w:type="dxa"/>
            <w:tcBorders>
              <w:top w:val="nil"/>
              <w:left w:val="nil"/>
              <w:bottom w:val="single" w:sz="8" w:space="0" w:color="auto"/>
              <w:right w:val="single" w:sz="8" w:space="0" w:color="auto"/>
            </w:tcBorders>
          </w:tcPr>
          <w:p w14:paraId="7457D259"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11,931</w:t>
            </w:r>
          </w:p>
        </w:tc>
        <w:tc>
          <w:tcPr>
            <w:tcW w:w="1953" w:type="dxa"/>
            <w:tcBorders>
              <w:top w:val="nil"/>
              <w:left w:val="nil"/>
              <w:bottom w:val="single" w:sz="8" w:space="0" w:color="auto"/>
              <w:right w:val="single" w:sz="8" w:space="0" w:color="auto"/>
            </w:tcBorders>
          </w:tcPr>
          <w:p w14:paraId="0F0A3851" w14:textId="42FA0A92" w:rsidR="00E77C25" w:rsidRPr="00E84F6D" w:rsidRDefault="00E84F6D"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16,178</w:t>
            </w:r>
          </w:p>
        </w:tc>
      </w:tr>
      <w:tr w:rsidR="00E77C25" w:rsidRPr="00CF188E" w14:paraId="2F98177E" w14:textId="161F2A55" w:rsidTr="00E77C25">
        <w:trPr>
          <w:trHeight w:val="554"/>
        </w:trPr>
        <w:tc>
          <w:tcPr>
            <w:tcW w:w="1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3FD23" w14:textId="77777777" w:rsidR="00E77C25" w:rsidRPr="00E84F6D" w:rsidRDefault="00E77C25" w:rsidP="00062969">
            <w:pPr>
              <w:rPr>
                <w:rFonts w:ascii="Comic Sans MS" w:eastAsia="Calibri" w:hAnsi="Comic Sans MS"/>
                <w:bCs/>
                <w:color w:val="FFFFFF" w:themeColor="background1"/>
              </w:rPr>
            </w:pPr>
            <w:r w:rsidRPr="00E84F6D">
              <w:rPr>
                <w:rFonts w:ascii="Comic Sans MS" w:hAnsi="Comic Sans MS"/>
                <w:bCs/>
                <w:color w:val="FFFFFF" w:themeColor="background1"/>
              </w:rPr>
              <w:t>Users</w:t>
            </w:r>
          </w:p>
        </w:tc>
        <w:tc>
          <w:tcPr>
            <w:tcW w:w="1922" w:type="dxa"/>
            <w:tcBorders>
              <w:top w:val="nil"/>
              <w:left w:val="nil"/>
              <w:bottom w:val="single" w:sz="8" w:space="0" w:color="auto"/>
              <w:right w:val="single" w:sz="8" w:space="0" w:color="auto"/>
            </w:tcBorders>
          </w:tcPr>
          <w:p w14:paraId="34B30860"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 xml:space="preserve">11,121 </w:t>
            </w:r>
          </w:p>
          <w:p w14:paraId="53550A7D"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 xml:space="preserve">(49% of which are new users to the site. </w:t>
            </w:r>
          </w:p>
        </w:tc>
        <w:tc>
          <w:tcPr>
            <w:tcW w:w="23" w:type="dxa"/>
            <w:tcBorders>
              <w:top w:val="nil"/>
              <w:left w:val="nil"/>
              <w:bottom w:val="single" w:sz="8" w:space="0" w:color="auto"/>
              <w:right w:val="nil"/>
            </w:tcBorders>
          </w:tcPr>
          <w:p w14:paraId="00803F6C" w14:textId="77777777" w:rsidR="00E77C25" w:rsidRPr="00E84F6D" w:rsidRDefault="00E77C25" w:rsidP="00062969">
            <w:pPr>
              <w:rPr>
                <w:rFonts w:ascii="Comic Sans MS" w:eastAsia="Calibri" w:hAnsi="Comic Sans MS"/>
                <w:color w:val="FFFFFF" w:themeColor="background1"/>
              </w:rPr>
            </w:pPr>
          </w:p>
        </w:tc>
        <w:tc>
          <w:tcPr>
            <w:tcW w:w="8" w:type="dxa"/>
            <w:tcBorders>
              <w:top w:val="nil"/>
              <w:left w:val="nil"/>
              <w:bottom w:val="single" w:sz="8" w:space="0" w:color="auto"/>
              <w:right w:val="nil"/>
            </w:tcBorders>
          </w:tcPr>
          <w:p w14:paraId="530DB5D3" w14:textId="77777777" w:rsidR="00E77C25" w:rsidRPr="00E84F6D" w:rsidRDefault="00E77C25" w:rsidP="00062969">
            <w:pPr>
              <w:rPr>
                <w:rFonts w:ascii="Comic Sans MS" w:eastAsia="Calibri" w:hAnsi="Comic Sans MS"/>
                <w:color w:val="FFFFFF" w:themeColor="background1"/>
              </w:rPr>
            </w:pPr>
          </w:p>
        </w:tc>
        <w:tc>
          <w:tcPr>
            <w:tcW w:w="2081" w:type="dxa"/>
            <w:tcBorders>
              <w:top w:val="nil"/>
              <w:left w:val="nil"/>
              <w:bottom w:val="single" w:sz="8" w:space="0" w:color="auto"/>
              <w:right w:val="single" w:sz="8" w:space="0" w:color="auto"/>
            </w:tcBorders>
          </w:tcPr>
          <w:p w14:paraId="50054435"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 xml:space="preserve">  6,655 </w:t>
            </w:r>
          </w:p>
          <w:p w14:paraId="7516816A"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(82.9% of which were new visitors to the site.)</w:t>
            </w:r>
          </w:p>
          <w:p w14:paraId="7B6FA961" w14:textId="77777777" w:rsidR="00E77C25" w:rsidRPr="00E84F6D" w:rsidRDefault="00E77C25" w:rsidP="00062969">
            <w:pPr>
              <w:rPr>
                <w:rFonts w:ascii="Comic Sans MS" w:eastAsia="Calibri" w:hAnsi="Comic Sans MS"/>
                <w:color w:val="FFFFFF" w:themeColor="background1"/>
              </w:rPr>
            </w:pPr>
          </w:p>
        </w:tc>
        <w:tc>
          <w:tcPr>
            <w:tcW w:w="2083" w:type="dxa"/>
            <w:tcBorders>
              <w:top w:val="nil"/>
              <w:left w:val="nil"/>
              <w:bottom w:val="single" w:sz="8" w:space="0" w:color="auto"/>
              <w:right w:val="single" w:sz="8" w:space="0" w:color="auto"/>
            </w:tcBorders>
          </w:tcPr>
          <w:p w14:paraId="05C1E168"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 xml:space="preserve">7,698 </w:t>
            </w:r>
          </w:p>
          <w:p w14:paraId="79F10D4C"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(78.5% of which were new visitors to the site)</w:t>
            </w:r>
          </w:p>
        </w:tc>
        <w:tc>
          <w:tcPr>
            <w:tcW w:w="1953" w:type="dxa"/>
            <w:tcBorders>
              <w:top w:val="nil"/>
              <w:left w:val="nil"/>
              <w:bottom w:val="single" w:sz="8" w:space="0" w:color="auto"/>
              <w:right w:val="single" w:sz="8" w:space="0" w:color="auto"/>
            </w:tcBorders>
          </w:tcPr>
          <w:p w14:paraId="24F75CAB" w14:textId="77777777" w:rsidR="00E77C25" w:rsidRDefault="00E84F6D"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10,729</w:t>
            </w:r>
          </w:p>
          <w:p w14:paraId="44A7CD7B" w14:textId="0B8E04A8" w:rsidR="00B4472F" w:rsidRPr="00E84F6D" w:rsidRDefault="00B4472F" w:rsidP="00062969">
            <w:pPr>
              <w:rPr>
                <w:rFonts w:ascii="Comic Sans MS" w:eastAsia="Calibri" w:hAnsi="Comic Sans MS"/>
                <w:color w:val="FFFFFF" w:themeColor="background1"/>
              </w:rPr>
            </w:pPr>
            <w:r>
              <w:rPr>
                <w:rFonts w:ascii="Comic Sans MS" w:eastAsia="Calibri" w:hAnsi="Comic Sans MS"/>
                <w:color w:val="FFFFFF" w:themeColor="background1"/>
              </w:rPr>
              <w:t>(99.7% of which were new visitors to the site)</w:t>
            </w:r>
          </w:p>
        </w:tc>
      </w:tr>
      <w:tr w:rsidR="00E77C25" w:rsidRPr="00CF188E" w14:paraId="2983C3DF" w14:textId="7482AFE9" w:rsidTr="00E77C25">
        <w:trPr>
          <w:trHeight w:val="574"/>
        </w:trPr>
        <w:tc>
          <w:tcPr>
            <w:tcW w:w="1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A126A" w14:textId="77777777" w:rsidR="00E77C25" w:rsidRPr="00E84F6D" w:rsidRDefault="00E77C25" w:rsidP="00062969">
            <w:pPr>
              <w:rPr>
                <w:rFonts w:ascii="Comic Sans MS" w:eastAsia="Calibri" w:hAnsi="Comic Sans MS"/>
                <w:bCs/>
                <w:color w:val="FFFFFF" w:themeColor="background1"/>
              </w:rPr>
            </w:pPr>
            <w:r w:rsidRPr="00E84F6D">
              <w:rPr>
                <w:rFonts w:ascii="Comic Sans MS" w:hAnsi="Comic Sans MS"/>
                <w:bCs/>
                <w:color w:val="FFFFFF" w:themeColor="background1"/>
              </w:rPr>
              <w:lastRenderedPageBreak/>
              <w:t>Page views</w:t>
            </w:r>
          </w:p>
        </w:tc>
        <w:tc>
          <w:tcPr>
            <w:tcW w:w="1922" w:type="dxa"/>
            <w:tcBorders>
              <w:top w:val="nil"/>
              <w:left w:val="nil"/>
              <w:bottom w:val="single" w:sz="8" w:space="0" w:color="auto"/>
              <w:right w:val="single" w:sz="8" w:space="0" w:color="auto"/>
            </w:tcBorders>
          </w:tcPr>
          <w:p w14:paraId="7B315DF2"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17,144</w:t>
            </w:r>
          </w:p>
        </w:tc>
        <w:tc>
          <w:tcPr>
            <w:tcW w:w="23" w:type="dxa"/>
            <w:tcBorders>
              <w:top w:val="nil"/>
              <w:left w:val="nil"/>
              <w:bottom w:val="single" w:sz="8" w:space="0" w:color="auto"/>
              <w:right w:val="nil"/>
            </w:tcBorders>
          </w:tcPr>
          <w:p w14:paraId="2FEE0D6B" w14:textId="77777777" w:rsidR="00E77C25" w:rsidRPr="00E84F6D" w:rsidRDefault="00E77C25" w:rsidP="00062969">
            <w:pPr>
              <w:rPr>
                <w:rFonts w:ascii="Comic Sans MS" w:eastAsia="Calibri" w:hAnsi="Comic Sans MS"/>
                <w:color w:val="FFFFFF" w:themeColor="background1"/>
              </w:rPr>
            </w:pPr>
          </w:p>
        </w:tc>
        <w:tc>
          <w:tcPr>
            <w:tcW w:w="8" w:type="dxa"/>
            <w:tcBorders>
              <w:top w:val="nil"/>
              <w:left w:val="nil"/>
              <w:bottom w:val="single" w:sz="8" w:space="0" w:color="auto"/>
              <w:right w:val="nil"/>
            </w:tcBorders>
          </w:tcPr>
          <w:p w14:paraId="5A858920" w14:textId="77777777" w:rsidR="00E77C25" w:rsidRPr="00E84F6D" w:rsidRDefault="00E77C25" w:rsidP="00062969">
            <w:pPr>
              <w:rPr>
                <w:rFonts w:ascii="Comic Sans MS" w:eastAsia="Calibri" w:hAnsi="Comic Sans MS"/>
                <w:color w:val="FFFFFF" w:themeColor="background1"/>
              </w:rPr>
            </w:pPr>
          </w:p>
        </w:tc>
        <w:tc>
          <w:tcPr>
            <w:tcW w:w="2081" w:type="dxa"/>
            <w:tcBorders>
              <w:top w:val="nil"/>
              <w:left w:val="nil"/>
              <w:bottom w:val="single" w:sz="8" w:space="0" w:color="auto"/>
              <w:right w:val="single" w:sz="8" w:space="0" w:color="auto"/>
            </w:tcBorders>
          </w:tcPr>
          <w:p w14:paraId="4FEA86DC"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 xml:space="preserve"> 21,923</w:t>
            </w:r>
          </w:p>
        </w:tc>
        <w:tc>
          <w:tcPr>
            <w:tcW w:w="2083" w:type="dxa"/>
            <w:tcBorders>
              <w:top w:val="nil"/>
              <w:left w:val="nil"/>
              <w:bottom w:val="single" w:sz="8" w:space="0" w:color="auto"/>
              <w:right w:val="single" w:sz="8" w:space="0" w:color="auto"/>
            </w:tcBorders>
          </w:tcPr>
          <w:p w14:paraId="734497E3" w14:textId="77777777" w:rsidR="00E77C25" w:rsidRPr="00E84F6D" w:rsidRDefault="00E77C25"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27,150</w:t>
            </w:r>
          </w:p>
        </w:tc>
        <w:tc>
          <w:tcPr>
            <w:tcW w:w="1953" w:type="dxa"/>
            <w:tcBorders>
              <w:top w:val="nil"/>
              <w:left w:val="nil"/>
              <w:bottom w:val="single" w:sz="8" w:space="0" w:color="auto"/>
              <w:right w:val="single" w:sz="8" w:space="0" w:color="auto"/>
            </w:tcBorders>
          </w:tcPr>
          <w:p w14:paraId="54A381BE" w14:textId="76B462C9" w:rsidR="00E77C25" w:rsidRPr="00E84F6D" w:rsidRDefault="00E84F6D" w:rsidP="00062969">
            <w:pPr>
              <w:rPr>
                <w:rFonts w:ascii="Comic Sans MS" w:eastAsia="Calibri" w:hAnsi="Comic Sans MS"/>
                <w:color w:val="FFFFFF" w:themeColor="background1"/>
              </w:rPr>
            </w:pPr>
            <w:r w:rsidRPr="00E84F6D">
              <w:rPr>
                <w:rFonts w:ascii="Comic Sans MS" w:eastAsia="Calibri" w:hAnsi="Comic Sans MS"/>
                <w:color w:val="FFFFFF" w:themeColor="background1"/>
              </w:rPr>
              <w:t>53,129</w:t>
            </w:r>
          </w:p>
        </w:tc>
      </w:tr>
    </w:tbl>
    <w:p w14:paraId="682063A8" w14:textId="77777777" w:rsidR="002F7910" w:rsidRDefault="002F7910" w:rsidP="004B19E2">
      <w:pPr>
        <w:ind w:left="-454" w:firstLine="720"/>
        <w:rPr>
          <w:rFonts w:ascii="Comic Sans MS" w:hAnsi="Comic Sans MS"/>
          <w:color w:val="FFFFFF" w:themeColor="background1"/>
        </w:rPr>
      </w:pPr>
    </w:p>
    <w:p w14:paraId="09499410" w14:textId="77777777" w:rsidR="00E77C25" w:rsidRPr="00135A66" w:rsidRDefault="00E77C25" w:rsidP="00E77C25">
      <w:pPr>
        <w:rPr>
          <w:rFonts w:ascii="Comic Sans MS" w:hAnsi="Comic Sans MS"/>
          <w:color w:val="FFFFFF" w:themeColor="background1"/>
          <w:sz w:val="20"/>
          <w:szCs w:val="20"/>
        </w:rPr>
      </w:pPr>
      <w:r w:rsidRPr="00135A66">
        <w:rPr>
          <w:rFonts w:ascii="Comic Sans MS" w:hAnsi="Comic Sans MS"/>
          <w:color w:val="FFFFFF" w:themeColor="background1"/>
          <w:sz w:val="20"/>
          <w:szCs w:val="20"/>
        </w:rPr>
        <w:t>Top five pages:</w:t>
      </w:r>
    </w:p>
    <w:tbl>
      <w:tblPr>
        <w:tblW w:w="8559" w:type="dxa"/>
        <w:tblInd w:w="-108" w:type="dxa"/>
        <w:tblLayout w:type="fixed"/>
        <w:tblCellMar>
          <w:left w:w="0" w:type="dxa"/>
          <w:right w:w="0" w:type="dxa"/>
        </w:tblCellMar>
        <w:tblLook w:val="04A0" w:firstRow="1" w:lastRow="0" w:firstColumn="1" w:lastColumn="0" w:noHBand="0" w:noVBand="1"/>
      </w:tblPr>
      <w:tblGrid>
        <w:gridCol w:w="1766"/>
        <w:gridCol w:w="1427"/>
        <w:gridCol w:w="1655"/>
        <w:gridCol w:w="1028"/>
        <w:gridCol w:w="1341"/>
        <w:gridCol w:w="1342"/>
      </w:tblGrid>
      <w:tr w:rsidR="00E77C25" w:rsidRPr="00CF188E" w14:paraId="71907B2B" w14:textId="163422A2" w:rsidTr="00B4472F">
        <w:trPr>
          <w:trHeight w:val="398"/>
        </w:trPr>
        <w:tc>
          <w:tcPr>
            <w:tcW w:w="3193" w:type="dxa"/>
            <w:gridSpan w:val="2"/>
            <w:tcBorders>
              <w:top w:val="nil"/>
              <w:left w:val="nil"/>
              <w:right w:val="single" w:sz="8" w:space="0" w:color="auto"/>
            </w:tcBorders>
            <w:shd w:val="clear" w:color="auto" w:fill="F2F2F2"/>
          </w:tcPr>
          <w:p w14:paraId="3464C7CD" w14:textId="77777777" w:rsidR="00E77C25" w:rsidRPr="002B7F22" w:rsidRDefault="00E77C25" w:rsidP="00062969">
            <w:pPr>
              <w:jc w:val="center"/>
              <w:rPr>
                <w:rFonts w:ascii="Comic Sans MS" w:hAnsi="Comic Sans MS"/>
                <w:bCs/>
                <w:sz w:val="16"/>
                <w:szCs w:val="16"/>
              </w:rPr>
            </w:pPr>
            <w:r w:rsidRPr="002B7F22">
              <w:rPr>
                <w:rFonts w:ascii="Comic Sans MS" w:hAnsi="Comic Sans MS"/>
                <w:bCs/>
                <w:sz w:val="16"/>
                <w:szCs w:val="16"/>
              </w:rPr>
              <w:t>2021/22</w:t>
            </w:r>
          </w:p>
        </w:tc>
        <w:tc>
          <w:tcPr>
            <w:tcW w:w="2683" w:type="dxa"/>
            <w:gridSpan w:val="2"/>
            <w:tcBorders>
              <w:top w:val="nil"/>
              <w:left w:val="nil"/>
              <w:right w:val="single" w:sz="8" w:space="0" w:color="auto"/>
            </w:tcBorders>
            <w:shd w:val="clear" w:color="auto" w:fill="F2F2F2" w:themeFill="background1" w:themeFillShade="F2"/>
          </w:tcPr>
          <w:p w14:paraId="1951C8C9" w14:textId="77777777" w:rsidR="00E77C25" w:rsidRPr="002B7F22" w:rsidRDefault="00E77C25" w:rsidP="00062969">
            <w:pPr>
              <w:jc w:val="center"/>
              <w:rPr>
                <w:rFonts w:ascii="Comic Sans MS" w:hAnsi="Comic Sans MS"/>
                <w:bCs/>
                <w:sz w:val="16"/>
                <w:szCs w:val="16"/>
              </w:rPr>
            </w:pPr>
            <w:r w:rsidRPr="002B7F22">
              <w:rPr>
                <w:rFonts w:ascii="Comic Sans MS" w:hAnsi="Comic Sans MS"/>
                <w:bCs/>
                <w:sz w:val="16"/>
                <w:szCs w:val="16"/>
              </w:rPr>
              <w:t>2022/23</w:t>
            </w:r>
          </w:p>
        </w:tc>
        <w:tc>
          <w:tcPr>
            <w:tcW w:w="2683" w:type="dxa"/>
            <w:gridSpan w:val="2"/>
            <w:tcBorders>
              <w:top w:val="nil"/>
              <w:left w:val="nil"/>
              <w:right w:val="single" w:sz="8" w:space="0" w:color="auto"/>
            </w:tcBorders>
            <w:shd w:val="clear" w:color="auto" w:fill="F2F2F2" w:themeFill="background1" w:themeFillShade="F2"/>
          </w:tcPr>
          <w:p w14:paraId="692166D5" w14:textId="6209C6CC" w:rsidR="00E77C25" w:rsidRPr="002B7F22" w:rsidRDefault="00E77C25" w:rsidP="00062969">
            <w:pPr>
              <w:jc w:val="center"/>
              <w:rPr>
                <w:rFonts w:ascii="Comic Sans MS" w:hAnsi="Comic Sans MS"/>
                <w:bCs/>
                <w:sz w:val="16"/>
                <w:szCs w:val="16"/>
              </w:rPr>
            </w:pPr>
            <w:r w:rsidRPr="00B4472F">
              <w:rPr>
                <w:rFonts w:ascii="Comic Sans MS" w:hAnsi="Comic Sans MS"/>
                <w:bCs/>
                <w:sz w:val="16"/>
                <w:szCs w:val="16"/>
              </w:rPr>
              <w:t>2023/24</w:t>
            </w:r>
          </w:p>
        </w:tc>
      </w:tr>
      <w:tr w:rsidR="00B4472F" w:rsidRPr="00CF188E" w14:paraId="37E9CC56" w14:textId="4172EC3F" w:rsidTr="00F56401">
        <w:trPr>
          <w:trHeight w:val="269"/>
        </w:trPr>
        <w:tc>
          <w:tcPr>
            <w:tcW w:w="1766" w:type="dxa"/>
            <w:tcBorders>
              <w:top w:val="nil"/>
              <w:left w:val="nil"/>
              <w:bottom w:val="single" w:sz="8" w:space="0" w:color="auto"/>
              <w:right w:val="single" w:sz="8" w:space="0" w:color="auto"/>
            </w:tcBorders>
            <w:shd w:val="clear" w:color="auto" w:fill="F2F2F2"/>
          </w:tcPr>
          <w:p w14:paraId="761189C6" w14:textId="77777777" w:rsidR="00B4472F" w:rsidRPr="002B7F22" w:rsidRDefault="00B4472F" w:rsidP="00062969">
            <w:pPr>
              <w:rPr>
                <w:rFonts w:ascii="Comic Sans MS" w:hAnsi="Comic Sans MS"/>
                <w:bCs/>
                <w:sz w:val="16"/>
                <w:szCs w:val="16"/>
              </w:rPr>
            </w:pPr>
            <w:r w:rsidRPr="002B7F22">
              <w:rPr>
                <w:rFonts w:ascii="Comic Sans MS" w:hAnsi="Comic Sans MS"/>
                <w:bCs/>
                <w:sz w:val="16"/>
                <w:szCs w:val="16"/>
              </w:rPr>
              <w:t>Page</w:t>
            </w:r>
          </w:p>
        </w:tc>
        <w:tc>
          <w:tcPr>
            <w:tcW w:w="1427" w:type="dxa"/>
            <w:tcBorders>
              <w:top w:val="nil"/>
              <w:left w:val="nil"/>
              <w:bottom w:val="single" w:sz="8" w:space="0" w:color="auto"/>
              <w:right w:val="single" w:sz="8" w:space="0" w:color="auto"/>
            </w:tcBorders>
            <w:shd w:val="clear" w:color="auto" w:fill="F2F2F2"/>
          </w:tcPr>
          <w:p w14:paraId="19DF65BF" w14:textId="77777777" w:rsidR="00B4472F" w:rsidRPr="002B7F22" w:rsidRDefault="00B4472F" w:rsidP="00062969">
            <w:pPr>
              <w:rPr>
                <w:rFonts w:ascii="Comic Sans MS" w:hAnsi="Comic Sans MS"/>
                <w:bCs/>
                <w:sz w:val="16"/>
                <w:szCs w:val="16"/>
              </w:rPr>
            </w:pPr>
            <w:r w:rsidRPr="002B7F22">
              <w:rPr>
                <w:rFonts w:ascii="Comic Sans MS" w:hAnsi="Comic Sans MS"/>
                <w:bCs/>
                <w:sz w:val="16"/>
                <w:szCs w:val="16"/>
              </w:rPr>
              <w:t xml:space="preserve"> Page views</w:t>
            </w:r>
          </w:p>
        </w:tc>
        <w:tc>
          <w:tcPr>
            <w:tcW w:w="1655" w:type="dxa"/>
            <w:tcBorders>
              <w:top w:val="nil"/>
              <w:left w:val="nil"/>
              <w:bottom w:val="single" w:sz="8" w:space="0" w:color="auto"/>
              <w:right w:val="single" w:sz="8" w:space="0" w:color="auto"/>
            </w:tcBorders>
            <w:shd w:val="clear" w:color="auto" w:fill="F2F2F2" w:themeFill="background1" w:themeFillShade="F2"/>
          </w:tcPr>
          <w:p w14:paraId="2A4F0AC2" w14:textId="77777777" w:rsidR="00B4472F" w:rsidRPr="002B7F22" w:rsidRDefault="00B4472F" w:rsidP="00062969">
            <w:pPr>
              <w:rPr>
                <w:rFonts w:ascii="Comic Sans MS" w:hAnsi="Comic Sans MS"/>
                <w:bCs/>
                <w:sz w:val="16"/>
                <w:szCs w:val="16"/>
              </w:rPr>
            </w:pPr>
            <w:r w:rsidRPr="002B7F22">
              <w:rPr>
                <w:rFonts w:ascii="Comic Sans MS" w:hAnsi="Comic Sans MS"/>
                <w:bCs/>
                <w:sz w:val="16"/>
                <w:szCs w:val="16"/>
              </w:rPr>
              <w:t>page</w:t>
            </w:r>
          </w:p>
        </w:tc>
        <w:tc>
          <w:tcPr>
            <w:tcW w:w="1028" w:type="dxa"/>
            <w:tcBorders>
              <w:top w:val="nil"/>
              <w:left w:val="nil"/>
              <w:bottom w:val="single" w:sz="8" w:space="0" w:color="auto"/>
              <w:right w:val="single" w:sz="8" w:space="0" w:color="auto"/>
            </w:tcBorders>
            <w:shd w:val="clear" w:color="auto" w:fill="F2F2F2" w:themeFill="background1" w:themeFillShade="F2"/>
          </w:tcPr>
          <w:p w14:paraId="355C7B0F" w14:textId="77777777" w:rsidR="00B4472F" w:rsidRPr="002B7F22" w:rsidRDefault="00B4472F" w:rsidP="00062969">
            <w:pPr>
              <w:rPr>
                <w:rFonts w:ascii="Comic Sans MS" w:hAnsi="Comic Sans MS"/>
                <w:bCs/>
                <w:sz w:val="16"/>
                <w:szCs w:val="16"/>
              </w:rPr>
            </w:pPr>
            <w:r w:rsidRPr="002B7F22">
              <w:rPr>
                <w:rFonts w:ascii="Comic Sans MS" w:hAnsi="Comic Sans MS"/>
                <w:bCs/>
                <w:sz w:val="16"/>
                <w:szCs w:val="16"/>
              </w:rPr>
              <w:t>Page Views</w:t>
            </w:r>
          </w:p>
        </w:tc>
        <w:tc>
          <w:tcPr>
            <w:tcW w:w="1341" w:type="dxa"/>
            <w:tcBorders>
              <w:top w:val="nil"/>
              <w:left w:val="nil"/>
              <w:bottom w:val="single" w:sz="8" w:space="0" w:color="auto"/>
              <w:right w:val="single" w:sz="8" w:space="0" w:color="auto"/>
            </w:tcBorders>
            <w:shd w:val="clear" w:color="auto" w:fill="F2F2F2" w:themeFill="background1" w:themeFillShade="F2"/>
          </w:tcPr>
          <w:p w14:paraId="025091C4" w14:textId="5F0D63F4" w:rsidR="00B4472F" w:rsidRPr="002B7F22" w:rsidRDefault="00B4472F" w:rsidP="00062969">
            <w:pPr>
              <w:rPr>
                <w:rFonts w:ascii="Comic Sans MS" w:hAnsi="Comic Sans MS"/>
                <w:bCs/>
                <w:sz w:val="16"/>
                <w:szCs w:val="16"/>
              </w:rPr>
            </w:pPr>
            <w:r>
              <w:rPr>
                <w:rFonts w:ascii="Comic Sans MS" w:hAnsi="Comic Sans MS"/>
                <w:bCs/>
                <w:sz w:val="16"/>
                <w:szCs w:val="16"/>
              </w:rPr>
              <w:t>page</w:t>
            </w:r>
          </w:p>
        </w:tc>
        <w:tc>
          <w:tcPr>
            <w:tcW w:w="1342" w:type="dxa"/>
            <w:tcBorders>
              <w:top w:val="nil"/>
              <w:left w:val="nil"/>
              <w:bottom w:val="single" w:sz="8" w:space="0" w:color="auto"/>
              <w:right w:val="single" w:sz="8" w:space="0" w:color="auto"/>
            </w:tcBorders>
            <w:shd w:val="clear" w:color="auto" w:fill="F2F2F2" w:themeFill="background1" w:themeFillShade="F2"/>
          </w:tcPr>
          <w:p w14:paraId="70DDF1D1" w14:textId="2DB386B0" w:rsidR="00B4472F" w:rsidRPr="002B7F22" w:rsidRDefault="00B4472F" w:rsidP="00062969">
            <w:pPr>
              <w:rPr>
                <w:rFonts w:ascii="Comic Sans MS" w:hAnsi="Comic Sans MS"/>
                <w:bCs/>
                <w:sz w:val="16"/>
                <w:szCs w:val="16"/>
              </w:rPr>
            </w:pPr>
            <w:r>
              <w:rPr>
                <w:rFonts w:ascii="Comic Sans MS" w:hAnsi="Comic Sans MS"/>
                <w:bCs/>
                <w:sz w:val="16"/>
                <w:szCs w:val="16"/>
              </w:rPr>
              <w:t>Page views</w:t>
            </w:r>
          </w:p>
        </w:tc>
      </w:tr>
      <w:tr w:rsidR="00B4472F" w:rsidRPr="00CF188E" w14:paraId="6FD38BBB" w14:textId="0D92E354" w:rsidTr="00C2290B">
        <w:trPr>
          <w:trHeight w:val="269"/>
        </w:trPr>
        <w:tc>
          <w:tcPr>
            <w:tcW w:w="1766" w:type="dxa"/>
            <w:tcBorders>
              <w:top w:val="nil"/>
              <w:left w:val="nil"/>
              <w:bottom w:val="single" w:sz="8" w:space="0" w:color="auto"/>
              <w:right w:val="single" w:sz="8" w:space="0" w:color="auto"/>
            </w:tcBorders>
            <w:shd w:val="clear" w:color="auto" w:fill="F2F2F2"/>
          </w:tcPr>
          <w:p w14:paraId="514EDFFE" w14:textId="77777777" w:rsidR="00B4472F" w:rsidRPr="00135A66" w:rsidRDefault="00B4472F" w:rsidP="00062969">
            <w:pPr>
              <w:rPr>
                <w:rFonts w:ascii="Comic Sans MS" w:hAnsi="Comic Sans MS"/>
                <w:sz w:val="16"/>
                <w:szCs w:val="16"/>
              </w:rPr>
            </w:pPr>
            <w:r w:rsidRPr="00135A66">
              <w:rPr>
                <w:rFonts w:ascii="Comic Sans MS" w:hAnsi="Comic Sans MS"/>
                <w:sz w:val="16"/>
                <w:szCs w:val="16"/>
              </w:rPr>
              <w:t xml:space="preserve">Rotherham SENDIASS home page </w:t>
            </w:r>
          </w:p>
        </w:tc>
        <w:tc>
          <w:tcPr>
            <w:tcW w:w="1427" w:type="dxa"/>
            <w:tcBorders>
              <w:top w:val="nil"/>
              <w:left w:val="nil"/>
              <w:bottom w:val="single" w:sz="8" w:space="0" w:color="auto"/>
              <w:right w:val="single" w:sz="8" w:space="0" w:color="auto"/>
            </w:tcBorders>
            <w:shd w:val="clear" w:color="auto" w:fill="F2F2F2"/>
          </w:tcPr>
          <w:p w14:paraId="59F40730" w14:textId="77777777" w:rsidR="00B4472F" w:rsidRPr="00135A66" w:rsidRDefault="00B4472F" w:rsidP="00062969">
            <w:pPr>
              <w:jc w:val="center"/>
              <w:rPr>
                <w:rFonts w:ascii="Comic Sans MS" w:hAnsi="Comic Sans MS"/>
                <w:sz w:val="16"/>
                <w:szCs w:val="16"/>
              </w:rPr>
            </w:pPr>
            <w:r w:rsidRPr="00135A66">
              <w:rPr>
                <w:rFonts w:ascii="Comic Sans MS" w:hAnsi="Comic Sans MS"/>
                <w:sz w:val="16"/>
                <w:szCs w:val="16"/>
              </w:rPr>
              <w:t>5,626</w:t>
            </w:r>
          </w:p>
        </w:tc>
        <w:tc>
          <w:tcPr>
            <w:tcW w:w="1655" w:type="dxa"/>
            <w:tcBorders>
              <w:top w:val="nil"/>
              <w:left w:val="nil"/>
              <w:bottom w:val="single" w:sz="8" w:space="0" w:color="auto"/>
              <w:right w:val="single" w:sz="8" w:space="0" w:color="auto"/>
            </w:tcBorders>
            <w:shd w:val="clear" w:color="auto" w:fill="F2F2F2" w:themeFill="background1" w:themeFillShade="F2"/>
          </w:tcPr>
          <w:p w14:paraId="01C49635"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Home page</w:t>
            </w:r>
          </w:p>
        </w:tc>
        <w:tc>
          <w:tcPr>
            <w:tcW w:w="1028" w:type="dxa"/>
            <w:tcBorders>
              <w:top w:val="nil"/>
              <w:left w:val="nil"/>
              <w:bottom w:val="single" w:sz="8" w:space="0" w:color="auto"/>
              <w:right w:val="single" w:sz="8" w:space="0" w:color="auto"/>
            </w:tcBorders>
            <w:shd w:val="clear" w:color="auto" w:fill="F2F2F2" w:themeFill="background1" w:themeFillShade="F2"/>
          </w:tcPr>
          <w:p w14:paraId="6DC31397"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10,493</w:t>
            </w:r>
          </w:p>
        </w:tc>
        <w:tc>
          <w:tcPr>
            <w:tcW w:w="1341" w:type="dxa"/>
            <w:tcBorders>
              <w:top w:val="nil"/>
              <w:left w:val="nil"/>
              <w:bottom w:val="single" w:sz="8" w:space="0" w:color="auto"/>
              <w:right w:val="single" w:sz="8" w:space="0" w:color="auto"/>
            </w:tcBorders>
            <w:shd w:val="clear" w:color="auto" w:fill="F2F2F2" w:themeFill="background1" w:themeFillShade="F2"/>
          </w:tcPr>
          <w:p w14:paraId="279AB9CD" w14:textId="797DD247" w:rsidR="00B4472F" w:rsidRDefault="00B4472F" w:rsidP="00062969">
            <w:pPr>
              <w:jc w:val="center"/>
              <w:rPr>
                <w:rFonts w:ascii="Comic Sans MS" w:hAnsi="Comic Sans MS"/>
                <w:sz w:val="16"/>
                <w:szCs w:val="16"/>
              </w:rPr>
            </w:pPr>
            <w:r>
              <w:rPr>
                <w:rFonts w:ascii="Comic Sans MS" w:hAnsi="Comic Sans MS"/>
                <w:sz w:val="16"/>
                <w:szCs w:val="16"/>
              </w:rPr>
              <w:t>Home page</w:t>
            </w:r>
          </w:p>
        </w:tc>
        <w:tc>
          <w:tcPr>
            <w:tcW w:w="1342" w:type="dxa"/>
            <w:tcBorders>
              <w:top w:val="nil"/>
              <w:left w:val="nil"/>
              <w:bottom w:val="single" w:sz="8" w:space="0" w:color="auto"/>
              <w:right w:val="single" w:sz="8" w:space="0" w:color="auto"/>
            </w:tcBorders>
            <w:shd w:val="clear" w:color="auto" w:fill="F2F2F2" w:themeFill="background1" w:themeFillShade="F2"/>
          </w:tcPr>
          <w:p w14:paraId="5727BF7E" w14:textId="3FBF4B25" w:rsidR="00B4472F" w:rsidRDefault="00B4472F" w:rsidP="00062969">
            <w:pPr>
              <w:jc w:val="center"/>
              <w:rPr>
                <w:rFonts w:ascii="Comic Sans MS" w:hAnsi="Comic Sans MS"/>
                <w:sz w:val="16"/>
                <w:szCs w:val="16"/>
              </w:rPr>
            </w:pPr>
            <w:r>
              <w:rPr>
                <w:rFonts w:ascii="Comic Sans MS" w:hAnsi="Comic Sans MS"/>
                <w:sz w:val="16"/>
                <w:szCs w:val="16"/>
              </w:rPr>
              <w:t>7,076</w:t>
            </w:r>
          </w:p>
        </w:tc>
      </w:tr>
      <w:tr w:rsidR="00B4472F" w:rsidRPr="00CF188E" w14:paraId="656AED3C" w14:textId="2AEA2489" w:rsidTr="005F0093">
        <w:trPr>
          <w:trHeight w:val="542"/>
        </w:trPr>
        <w:tc>
          <w:tcPr>
            <w:tcW w:w="1766" w:type="dxa"/>
            <w:tcBorders>
              <w:top w:val="nil"/>
              <w:left w:val="nil"/>
              <w:bottom w:val="single" w:sz="8" w:space="0" w:color="auto"/>
              <w:right w:val="single" w:sz="8" w:space="0" w:color="auto"/>
            </w:tcBorders>
            <w:shd w:val="clear" w:color="auto" w:fill="F2F2F2"/>
          </w:tcPr>
          <w:p w14:paraId="6E4D3C05" w14:textId="77777777" w:rsidR="00B4472F" w:rsidRPr="00135A66" w:rsidRDefault="00B4472F" w:rsidP="00062969">
            <w:pPr>
              <w:rPr>
                <w:rFonts w:ascii="Comic Sans MS" w:hAnsi="Comic Sans MS"/>
                <w:sz w:val="16"/>
                <w:szCs w:val="16"/>
              </w:rPr>
            </w:pPr>
            <w:r w:rsidRPr="00135A66">
              <w:rPr>
                <w:rFonts w:ascii="Comic Sans MS" w:hAnsi="Comic Sans MS"/>
                <w:sz w:val="16"/>
                <w:szCs w:val="16"/>
              </w:rPr>
              <w:t>EHC Plans</w:t>
            </w:r>
          </w:p>
        </w:tc>
        <w:tc>
          <w:tcPr>
            <w:tcW w:w="1427" w:type="dxa"/>
            <w:tcBorders>
              <w:top w:val="nil"/>
              <w:left w:val="nil"/>
              <w:bottom w:val="single" w:sz="8" w:space="0" w:color="auto"/>
              <w:right w:val="single" w:sz="8" w:space="0" w:color="auto"/>
            </w:tcBorders>
            <w:shd w:val="clear" w:color="auto" w:fill="F2F2F2"/>
          </w:tcPr>
          <w:p w14:paraId="24048D5F" w14:textId="77777777" w:rsidR="00B4472F" w:rsidRPr="00135A66" w:rsidRDefault="00B4472F" w:rsidP="00062969">
            <w:pPr>
              <w:jc w:val="center"/>
              <w:rPr>
                <w:rFonts w:ascii="Comic Sans MS" w:hAnsi="Comic Sans MS"/>
                <w:sz w:val="16"/>
                <w:szCs w:val="16"/>
              </w:rPr>
            </w:pPr>
            <w:r w:rsidRPr="00135A66">
              <w:rPr>
                <w:rFonts w:ascii="Comic Sans MS" w:hAnsi="Comic Sans MS"/>
                <w:sz w:val="16"/>
                <w:szCs w:val="16"/>
              </w:rPr>
              <w:t>1,938</w:t>
            </w:r>
          </w:p>
        </w:tc>
        <w:tc>
          <w:tcPr>
            <w:tcW w:w="1655" w:type="dxa"/>
            <w:tcBorders>
              <w:top w:val="nil"/>
              <w:left w:val="nil"/>
              <w:bottom w:val="single" w:sz="8" w:space="0" w:color="auto"/>
              <w:right w:val="single" w:sz="8" w:space="0" w:color="auto"/>
            </w:tcBorders>
            <w:shd w:val="clear" w:color="auto" w:fill="F2F2F2" w:themeFill="background1" w:themeFillShade="F2"/>
          </w:tcPr>
          <w:p w14:paraId="5DB02B3C"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Contact</w:t>
            </w:r>
          </w:p>
        </w:tc>
        <w:tc>
          <w:tcPr>
            <w:tcW w:w="1028" w:type="dxa"/>
            <w:tcBorders>
              <w:top w:val="nil"/>
              <w:left w:val="nil"/>
              <w:bottom w:val="single" w:sz="8" w:space="0" w:color="auto"/>
              <w:right w:val="single" w:sz="8" w:space="0" w:color="auto"/>
            </w:tcBorders>
            <w:shd w:val="clear" w:color="auto" w:fill="F2F2F2" w:themeFill="background1" w:themeFillShade="F2"/>
          </w:tcPr>
          <w:p w14:paraId="4A777FB4"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1,985</w:t>
            </w:r>
          </w:p>
        </w:tc>
        <w:tc>
          <w:tcPr>
            <w:tcW w:w="1341" w:type="dxa"/>
            <w:tcBorders>
              <w:top w:val="nil"/>
              <w:left w:val="nil"/>
              <w:bottom w:val="single" w:sz="8" w:space="0" w:color="auto"/>
              <w:right w:val="single" w:sz="8" w:space="0" w:color="auto"/>
            </w:tcBorders>
            <w:shd w:val="clear" w:color="auto" w:fill="F2F2F2" w:themeFill="background1" w:themeFillShade="F2"/>
          </w:tcPr>
          <w:p w14:paraId="44B3A2D3" w14:textId="745F9386" w:rsidR="00B4472F" w:rsidRDefault="00B4472F" w:rsidP="00062969">
            <w:pPr>
              <w:jc w:val="center"/>
              <w:rPr>
                <w:rFonts w:ascii="Comic Sans MS" w:hAnsi="Comic Sans MS"/>
                <w:sz w:val="16"/>
                <w:szCs w:val="16"/>
              </w:rPr>
            </w:pPr>
            <w:r>
              <w:rPr>
                <w:rFonts w:ascii="Comic Sans MS" w:hAnsi="Comic Sans MS"/>
                <w:sz w:val="16"/>
                <w:szCs w:val="16"/>
              </w:rPr>
              <w:t>EHC Plans</w:t>
            </w:r>
          </w:p>
        </w:tc>
        <w:tc>
          <w:tcPr>
            <w:tcW w:w="1342" w:type="dxa"/>
            <w:tcBorders>
              <w:top w:val="nil"/>
              <w:left w:val="nil"/>
              <w:bottom w:val="single" w:sz="8" w:space="0" w:color="auto"/>
              <w:right w:val="single" w:sz="8" w:space="0" w:color="auto"/>
            </w:tcBorders>
            <w:shd w:val="clear" w:color="auto" w:fill="F2F2F2" w:themeFill="background1" w:themeFillShade="F2"/>
          </w:tcPr>
          <w:p w14:paraId="7388547D" w14:textId="563093FA" w:rsidR="00B4472F" w:rsidRDefault="00B4472F" w:rsidP="00062969">
            <w:pPr>
              <w:jc w:val="center"/>
              <w:rPr>
                <w:rFonts w:ascii="Comic Sans MS" w:hAnsi="Comic Sans MS"/>
                <w:sz w:val="16"/>
                <w:szCs w:val="16"/>
              </w:rPr>
            </w:pPr>
            <w:r>
              <w:rPr>
                <w:rFonts w:ascii="Comic Sans MS" w:hAnsi="Comic Sans MS"/>
                <w:sz w:val="16"/>
                <w:szCs w:val="16"/>
              </w:rPr>
              <w:t>3,948</w:t>
            </w:r>
          </w:p>
        </w:tc>
      </w:tr>
      <w:tr w:rsidR="00B4472F" w:rsidRPr="00CF188E" w14:paraId="0ED9867A" w14:textId="501E2C81" w:rsidTr="00BB3806">
        <w:trPr>
          <w:trHeight w:val="542"/>
        </w:trPr>
        <w:tc>
          <w:tcPr>
            <w:tcW w:w="1766" w:type="dxa"/>
            <w:tcBorders>
              <w:top w:val="nil"/>
              <w:left w:val="nil"/>
              <w:bottom w:val="single" w:sz="8" w:space="0" w:color="auto"/>
              <w:right w:val="single" w:sz="8" w:space="0" w:color="auto"/>
            </w:tcBorders>
            <w:shd w:val="clear" w:color="auto" w:fill="F2F2F2"/>
          </w:tcPr>
          <w:p w14:paraId="0C7D8A6D" w14:textId="77777777" w:rsidR="00B4472F" w:rsidRPr="00135A66" w:rsidRDefault="00B4472F" w:rsidP="00062969">
            <w:pPr>
              <w:rPr>
                <w:rFonts w:ascii="Comic Sans MS" w:hAnsi="Comic Sans MS"/>
                <w:sz w:val="16"/>
                <w:szCs w:val="16"/>
              </w:rPr>
            </w:pPr>
            <w:r w:rsidRPr="00135A66">
              <w:rPr>
                <w:rFonts w:ascii="Comic Sans MS" w:hAnsi="Comic Sans MS"/>
                <w:sz w:val="16"/>
                <w:szCs w:val="16"/>
              </w:rPr>
              <w:t>Contact Rotherham SENDIASS</w:t>
            </w:r>
          </w:p>
        </w:tc>
        <w:tc>
          <w:tcPr>
            <w:tcW w:w="1427" w:type="dxa"/>
            <w:tcBorders>
              <w:top w:val="nil"/>
              <w:left w:val="nil"/>
              <w:bottom w:val="single" w:sz="8" w:space="0" w:color="auto"/>
              <w:right w:val="single" w:sz="8" w:space="0" w:color="auto"/>
            </w:tcBorders>
            <w:shd w:val="clear" w:color="auto" w:fill="F2F2F2"/>
          </w:tcPr>
          <w:p w14:paraId="47341D96" w14:textId="77777777" w:rsidR="00B4472F" w:rsidRPr="00135A66" w:rsidRDefault="00B4472F" w:rsidP="00062969">
            <w:pPr>
              <w:jc w:val="center"/>
              <w:rPr>
                <w:rFonts w:ascii="Comic Sans MS" w:hAnsi="Comic Sans MS"/>
                <w:sz w:val="16"/>
                <w:szCs w:val="16"/>
              </w:rPr>
            </w:pPr>
            <w:r w:rsidRPr="00135A66">
              <w:rPr>
                <w:rFonts w:ascii="Comic Sans MS" w:hAnsi="Comic Sans MS"/>
                <w:sz w:val="16"/>
                <w:szCs w:val="16"/>
              </w:rPr>
              <w:t>1,651</w:t>
            </w:r>
          </w:p>
        </w:tc>
        <w:tc>
          <w:tcPr>
            <w:tcW w:w="1655" w:type="dxa"/>
            <w:tcBorders>
              <w:top w:val="nil"/>
              <w:left w:val="nil"/>
              <w:bottom w:val="single" w:sz="8" w:space="0" w:color="auto"/>
              <w:right w:val="single" w:sz="8" w:space="0" w:color="auto"/>
            </w:tcBorders>
            <w:shd w:val="clear" w:color="auto" w:fill="F2F2F2" w:themeFill="background1" w:themeFillShade="F2"/>
          </w:tcPr>
          <w:p w14:paraId="355FE0DB"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Contact us</w:t>
            </w:r>
          </w:p>
        </w:tc>
        <w:tc>
          <w:tcPr>
            <w:tcW w:w="1028" w:type="dxa"/>
            <w:tcBorders>
              <w:top w:val="nil"/>
              <w:left w:val="nil"/>
              <w:bottom w:val="single" w:sz="8" w:space="0" w:color="auto"/>
              <w:right w:val="single" w:sz="8" w:space="0" w:color="auto"/>
            </w:tcBorders>
            <w:shd w:val="clear" w:color="auto" w:fill="F2F2F2" w:themeFill="background1" w:themeFillShade="F2"/>
          </w:tcPr>
          <w:p w14:paraId="3A41F179"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1,689</w:t>
            </w:r>
          </w:p>
        </w:tc>
        <w:tc>
          <w:tcPr>
            <w:tcW w:w="1341" w:type="dxa"/>
            <w:tcBorders>
              <w:top w:val="nil"/>
              <w:left w:val="nil"/>
              <w:bottom w:val="single" w:sz="8" w:space="0" w:color="auto"/>
              <w:right w:val="single" w:sz="8" w:space="0" w:color="auto"/>
            </w:tcBorders>
            <w:shd w:val="clear" w:color="auto" w:fill="F2F2F2" w:themeFill="background1" w:themeFillShade="F2"/>
          </w:tcPr>
          <w:p w14:paraId="123D6ED7" w14:textId="7065CF57" w:rsidR="00B4472F" w:rsidRDefault="00B4472F" w:rsidP="00062969">
            <w:pPr>
              <w:jc w:val="center"/>
              <w:rPr>
                <w:rFonts w:ascii="Comic Sans MS" w:hAnsi="Comic Sans MS"/>
                <w:sz w:val="16"/>
                <w:szCs w:val="16"/>
              </w:rPr>
            </w:pPr>
            <w:r>
              <w:rPr>
                <w:rFonts w:ascii="Comic Sans MS" w:hAnsi="Comic Sans MS"/>
                <w:sz w:val="16"/>
                <w:szCs w:val="16"/>
              </w:rPr>
              <w:t>Contact Rotherham SENDIASS</w:t>
            </w:r>
          </w:p>
        </w:tc>
        <w:tc>
          <w:tcPr>
            <w:tcW w:w="1342" w:type="dxa"/>
            <w:tcBorders>
              <w:top w:val="nil"/>
              <w:left w:val="nil"/>
              <w:bottom w:val="single" w:sz="8" w:space="0" w:color="auto"/>
              <w:right w:val="single" w:sz="8" w:space="0" w:color="auto"/>
            </w:tcBorders>
            <w:shd w:val="clear" w:color="auto" w:fill="F2F2F2" w:themeFill="background1" w:themeFillShade="F2"/>
          </w:tcPr>
          <w:p w14:paraId="309E3CB0" w14:textId="0CD02535" w:rsidR="00B4472F" w:rsidRDefault="00B4472F" w:rsidP="00062969">
            <w:pPr>
              <w:jc w:val="center"/>
              <w:rPr>
                <w:rFonts w:ascii="Comic Sans MS" w:hAnsi="Comic Sans MS"/>
                <w:sz w:val="16"/>
                <w:szCs w:val="16"/>
              </w:rPr>
            </w:pPr>
            <w:r>
              <w:rPr>
                <w:rFonts w:ascii="Comic Sans MS" w:hAnsi="Comic Sans MS"/>
                <w:sz w:val="16"/>
                <w:szCs w:val="16"/>
              </w:rPr>
              <w:t>1,995</w:t>
            </w:r>
          </w:p>
        </w:tc>
      </w:tr>
      <w:tr w:rsidR="00B4472F" w:rsidRPr="00CF188E" w14:paraId="1FF218FE" w14:textId="418AEE06" w:rsidTr="00762043">
        <w:trPr>
          <w:trHeight w:val="542"/>
        </w:trPr>
        <w:tc>
          <w:tcPr>
            <w:tcW w:w="1766" w:type="dxa"/>
            <w:tcBorders>
              <w:top w:val="nil"/>
              <w:left w:val="nil"/>
              <w:bottom w:val="single" w:sz="8" w:space="0" w:color="auto"/>
              <w:right w:val="single" w:sz="8" w:space="0" w:color="auto"/>
            </w:tcBorders>
            <w:shd w:val="clear" w:color="auto" w:fill="F2F2F2"/>
          </w:tcPr>
          <w:p w14:paraId="7D32914C" w14:textId="77777777" w:rsidR="00B4472F" w:rsidRPr="00135A66" w:rsidRDefault="00B4472F" w:rsidP="00062969">
            <w:pPr>
              <w:rPr>
                <w:rFonts w:ascii="Comic Sans MS" w:hAnsi="Comic Sans MS"/>
                <w:sz w:val="16"/>
                <w:szCs w:val="16"/>
              </w:rPr>
            </w:pPr>
            <w:r w:rsidRPr="00135A66">
              <w:rPr>
                <w:rFonts w:ascii="Comic Sans MS" w:hAnsi="Comic Sans MS"/>
                <w:sz w:val="16"/>
                <w:szCs w:val="16"/>
              </w:rPr>
              <w:t xml:space="preserve">Contact </w:t>
            </w:r>
            <w:proofErr w:type="gramStart"/>
            <w:r w:rsidRPr="00135A66">
              <w:rPr>
                <w:rFonts w:ascii="Comic Sans MS" w:hAnsi="Comic Sans MS"/>
                <w:sz w:val="16"/>
                <w:szCs w:val="16"/>
              </w:rPr>
              <w:t>us</w:t>
            </w:r>
            <w:proofErr w:type="gramEnd"/>
          </w:p>
          <w:p w14:paraId="17FCFCCF" w14:textId="77777777" w:rsidR="00B4472F" w:rsidRPr="00135A66" w:rsidRDefault="00B4472F" w:rsidP="00062969">
            <w:pPr>
              <w:rPr>
                <w:rFonts w:ascii="Comic Sans MS" w:hAnsi="Comic Sans MS"/>
                <w:sz w:val="16"/>
                <w:szCs w:val="16"/>
              </w:rPr>
            </w:pPr>
            <w:r w:rsidRPr="00135A66">
              <w:rPr>
                <w:rFonts w:ascii="Comic Sans MS" w:hAnsi="Comic Sans MS"/>
                <w:sz w:val="16"/>
                <w:szCs w:val="16"/>
              </w:rPr>
              <w:t>Rotherham SENDIASS</w:t>
            </w:r>
          </w:p>
        </w:tc>
        <w:tc>
          <w:tcPr>
            <w:tcW w:w="1427" w:type="dxa"/>
            <w:tcBorders>
              <w:top w:val="nil"/>
              <w:left w:val="nil"/>
              <w:bottom w:val="single" w:sz="8" w:space="0" w:color="auto"/>
              <w:right w:val="single" w:sz="8" w:space="0" w:color="auto"/>
            </w:tcBorders>
            <w:shd w:val="clear" w:color="auto" w:fill="F2F2F2"/>
          </w:tcPr>
          <w:p w14:paraId="5F7B4FC3" w14:textId="77777777" w:rsidR="00B4472F" w:rsidRPr="00135A66" w:rsidRDefault="00B4472F" w:rsidP="00062969">
            <w:pPr>
              <w:jc w:val="center"/>
              <w:rPr>
                <w:rFonts w:ascii="Comic Sans MS" w:hAnsi="Comic Sans MS"/>
                <w:sz w:val="16"/>
                <w:szCs w:val="16"/>
              </w:rPr>
            </w:pPr>
            <w:r w:rsidRPr="00135A66">
              <w:rPr>
                <w:rFonts w:ascii="Comic Sans MS" w:hAnsi="Comic Sans MS"/>
                <w:sz w:val="16"/>
                <w:szCs w:val="16"/>
              </w:rPr>
              <w:t>1,541</w:t>
            </w:r>
          </w:p>
        </w:tc>
        <w:tc>
          <w:tcPr>
            <w:tcW w:w="1655" w:type="dxa"/>
            <w:tcBorders>
              <w:top w:val="nil"/>
              <w:left w:val="nil"/>
              <w:bottom w:val="single" w:sz="8" w:space="0" w:color="auto"/>
              <w:right w:val="single" w:sz="8" w:space="0" w:color="auto"/>
            </w:tcBorders>
            <w:shd w:val="clear" w:color="auto" w:fill="F2F2F2" w:themeFill="background1" w:themeFillShade="F2"/>
          </w:tcPr>
          <w:p w14:paraId="18AFDF62"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Support</w:t>
            </w:r>
          </w:p>
        </w:tc>
        <w:tc>
          <w:tcPr>
            <w:tcW w:w="1028" w:type="dxa"/>
            <w:tcBorders>
              <w:top w:val="nil"/>
              <w:left w:val="nil"/>
              <w:bottom w:val="single" w:sz="8" w:space="0" w:color="auto"/>
              <w:right w:val="single" w:sz="8" w:space="0" w:color="auto"/>
            </w:tcBorders>
            <w:shd w:val="clear" w:color="auto" w:fill="F2F2F2" w:themeFill="background1" w:themeFillShade="F2"/>
          </w:tcPr>
          <w:p w14:paraId="2E196987"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998</w:t>
            </w:r>
          </w:p>
        </w:tc>
        <w:tc>
          <w:tcPr>
            <w:tcW w:w="1341" w:type="dxa"/>
            <w:tcBorders>
              <w:top w:val="nil"/>
              <w:left w:val="nil"/>
              <w:bottom w:val="single" w:sz="8" w:space="0" w:color="auto"/>
              <w:right w:val="single" w:sz="8" w:space="0" w:color="auto"/>
            </w:tcBorders>
            <w:shd w:val="clear" w:color="auto" w:fill="F2F2F2" w:themeFill="background1" w:themeFillShade="F2"/>
          </w:tcPr>
          <w:p w14:paraId="3693B7CF" w14:textId="0A6F24B3" w:rsidR="00B4472F" w:rsidRDefault="00B4472F" w:rsidP="00062969">
            <w:pPr>
              <w:jc w:val="center"/>
              <w:rPr>
                <w:rFonts w:ascii="Comic Sans MS" w:hAnsi="Comic Sans MS"/>
                <w:sz w:val="16"/>
                <w:szCs w:val="16"/>
              </w:rPr>
            </w:pPr>
            <w:r>
              <w:rPr>
                <w:rFonts w:ascii="Comic Sans MS" w:hAnsi="Comic Sans MS"/>
                <w:sz w:val="16"/>
                <w:szCs w:val="16"/>
              </w:rPr>
              <w:t>Contact us</w:t>
            </w:r>
          </w:p>
        </w:tc>
        <w:tc>
          <w:tcPr>
            <w:tcW w:w="1342" w:type="dxa"/>
            <w:tcBorders>
              <w:top w:val="nil"/>
              <w:left w:val="nil"/>
              <w:bottom w:val="single" w:sz="8" w:space="0" w:color="auto"/>
              <w:right w:val="single" w:sz="8" w:space="0" w:color="auto"/>
            </w:tcBorders>
            <w:shd w:val="clear" w:color="auto" w:fill="F2F2F2" w:themeFill="background1" w:themeFillShade="F2"/>
          </w:tcPr>
          <w:p w14:paraId="09DA3DF7" w14:textId="18D0DB99" w:rsidR="00B4472F" w:rsidRDefault="00B4472F" w:rsidP="00062969">
            <w:pPr>
              <w:jc w:val="center"/>
              <w:rPr>
                <w:rFonts w:ascii="Comic Sans MS" w:hAnsi="Comic Sans MS"/>
                <w:sz w:val="16"/>
                <w:szCs w:val="16"/>
              </w:rPr>
            </w:pPr>
            <w:r>
              <w:rPr>
                <w:rFonts w:ascii="Comic Sans MS" w:hAnsi="Comic Sans MS"/>
                <w:sz w:val="16"/>
                <w:szCs w:val="16"/>
              </w:rPr>
              <w:t>1,950</w:t>
            </w:r>
          </w:p>
        </w:tc>
      </w:tr>
      <w:tr w:rsidR="00B4472F" w:rsidRPr="00CF188E" w14:paraId="23CA21B4" w14:textId="1487E1C8" w:rsidTr="00B4472F">
        <w:trPr>
          <w:trHeight w:val="550"/>
        </w:trPr>
        <w:tc>
          <w:tcPr>
            <w:tcW w:w="1766" w:type="dxa"/>
            <w:tcBorders>
              <w:top w:val="nil"/>
              <w:left w:val="nil"/>
              <w:bottom w:val="single" w:sz="8" w:space="0" w:color="auto"/>
              <w:right w:val="single" w:sz="8" w:space="0" w:color="auto"/>
            </w:tcBorders>
            <w:shd w:val="clear" w:color="auto" w:fill="F2F2F2"/>
            <w:vAlign w:val="center"/>
          </w:tcPr>
          <w:p w14:paraId="58896400" w14:textId="77777777" w:rsidR="00B4472F" w:rsidRPr="00135A66" w:rsidRDefault="00B4472F" w:rsidP="00B4472F">
            <w:pPr>
              <w:rPr>
                <w:rFonts w:ascii="Comic Sans MS" w:hAnsi="Comic Sans MS"/>
                <w:sz w:val="16"/>
                <w:szCs w:val="16"/>
              </w:rPr>
            </w:pPr>
            <w:r w:rsidRPr="00135A66">
              <w:rPr>
                <w:rFonts w:ascii="Comic Sans MS" w:hAnsi="Comic Sans MS"/>
                <w:sz w:val="16"/>
                <w:szCs w:val="16"/>
              </w:rPr>
              <w:t>Guiding Voices</w:t>
            </w:r>
          </w:p>
        </w:tc>
        <w:tc>
          <w:tcPr>
            <w:tcW w:w="1427" w:type="dxa"/>
            <w:tcBorders>
              <w:top w:val="nil"/>
              <w:left w:val="nil"/>
              <w:bottom w:val="single" w:sz="8" w:space="0" w:color="auto"/>
              <w:right w:val="single" w:sz="8" w:space="0" w:color="auto"/>
            </w:tcBorders>
            <w:shd w:val="clear" w:color="auto" w:fill="F2F2F2"/>
          </w:tcPr>
          <w:p w14:paraId="29CE2B38" w14:textId="77777777" w:rsidR="00B4472F" w:rsidRPr="00135A66" w:rsidRDefault="00B4472F" w:rsidP="00062969">
            <w:pPr>
              <w:jc w:val="center"/>
              <w:rPr>
                <w:rFonts w:ascii="Comic Sans MS" w:hAnsi="Comic Sans MS"/>
                <w:sz w:val="16"/>
                <w:szCs w:val="16"/>
              </w:rPr>
            </w:pPr>
            <w:r w:rsidRPr="00135A66">
              <w:rPr>
                <w:rFonts w:ascii="Comic Sans MS" w:hAnsi="Comic Sans MS"/>
                <w:sz w:val="16"/>
                <w:szCs w:val="16"/>
              </w:rPr>
              <w:t>895</w:t>
            </w:r>
          </w:p>
        </w:tc>
        <w:tc>
          <w:tcPr>
            <w:tcW w:w="1655" w:type="dxa"/>
            <w:tcBorders>
              <w:top w:val="nil"/>
              <w:left w:val="nil"/>
              <w:bottom w:val="single" w:sz="8" w:space="0" w:color="auto"/>
              <w:right w:val="single" w:sz="8" w:space="0" w:color="auto"/>
            </w:tcBorders>
            <w:shd w:val="clear" w:color="auto" w:fill="F2F2F2" w:themeFill="background1" w:themeFillShade="F2"/>
          </w:tcPr>
          <w:p w14:paraId="655CC74D"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Information parents</w:t>
            </w:r>
          </w:p>
        </w:tc>
        <w:tc>
          <w:tcPr>
            <w:tcW w:w="1028" w:type="dxa"/>
            <w:tcBorders>
              <w:top w:val="nil"/>
              <w:left w:val="nil"/>
              <w:bottom w:val="single" w:sz="8" w:space="0" w:color="auto"/>
              <w:right w:val="single" w:sz="8" w:space="0" w:color="auto"/>
            </w:tcBorders>
            <w:shd w:val="clear" w:color="auto" w:fill="F2F2F2" w:themeFill="background1" w:themeFillShade="F2"/>
          </w:tcPr>
          <w:p w14:paraId="3356CB83" w14:textId="77777777" w:rsidR="00B4472F" w:rsidRPr="00135A66" w:rsidRDefault="00B4472F" w:rsidP="00062969">
            <w:pPr>
              <w:jc w:val="center"/>
              <w:rPr>
                <w:rFonts w:ascii="Comic Sans MS" w:hAnsi="Comic Sans MS"/>
                <w:sz w:val="16"/>
                <w:szCs w:val="16"/>
              </w:rPr>
            </w:pPr>
            <w:r>
              <w:rPr>
                <w:rFonts w:ascii="Comic Sans MS" w:hAnsi="Comic Sans MS"/>
                <w:sz w:val="16"/>
                <w:szCs w:val="16"/>
              </w:rPr>
              <w:t>805</w:t>
            </w:r>
          </w:p>
        </w:tc>
        <w:tc>
          <w:tcPr>
            <w:tcW w:w="1341" w:type="dxa"/>
            <w:tcBorders>
              <w:top w:val="nil"/>
              <w:left w:val="nil"/>
              <w:bottom w:val="single" w:sz="8" w:space="0" w:color="auto"/>
              <w:right w:val="single" w:sz="8" w:space="0" w:color="auto"/>
            </w:tcBorders>
            <w:shd w:val="clear" w:color="auto" w:fill="F2F2F2" w:themeFill="background1" w:themeFillShade="F2"/>
          </w:tcPr>
          <w:p w14:paraId="19B893D8" w14:textId="179BA7EC" w:rsidR="00B4472F" w:rsidRDefault="00B4472F" w:rsidP="00062969">
            <w:pPr>
              <w:jc w:val="center"/>
              <w:rPr>
                <w:rFonts w:ascii="Comic Sans MS" w:hAnsi="Comic Sans MS"/>
                <w:sz w:val="16"/>
                <w:szCs w:val="16"/>
              </w:rPr>
            </w:pPr>
            <w:r>
              <w:rPr>
                <w:rFonts w:ascii="Comic Sans MS" w:hAnsi="Comic Sans MS"/>
                <w:sz w:val="16"/>
                <w:szCs w:val="16"/>
              </w:rPr>
              <w:t xml:space="preserve">Parent/ carers </w:t>
            </w:r>
            <w:proofErr w:type="gramStart"/>
            <w:r>
              <w:rPr>
                <w:rFonts w:ascii="Comic Sans MS" w:hAnsi="Comic Sans MS"/>
                <w:sz w:val="16"/>
                <w:szCs w:val="16"/>
              </w:rPr>
              <w:t>Tool Box</w:t>
            </w:r>
            <w:proofErr w:type="gramEnd"/>
          </w:p>
        </w:tc>
        <w:tc>
          <w:tcPr>
            <w:tcW w:w="1342" w:type="dxa"/>
            <w:tcBorders>
              <w:top w:val="nil"/>
              <w:left w:val="nil"/>
              <w:bottom w:val="single" w:sz="8" w:space="0" w:color="auto"/>
              <w:right w:val="single" w:sz="8" w:space="0" w:color="auto"/>
            </w:tcBorders>
            <w:shd w:val="clear" w:color="auto" w:fill="F2F2F2" w:themeFill="background1" w:themeFillShade="F2"/>
          </w:tcPr>
          <w:p w14:paraId="3BED8036" w14:textId="3D9F0452" w:rsidR="00B4472F" w:rsidRDefault="00B4472F" w:rsidP="00062969">
            <w:pPr>
              <w:jc w:val="center"/>
              <w:rPr>
                <w:rFonts w:ascii="Comic Sans MS" w:hAnsi="Comic Sans MS"/>
                <w:sz w:val="16"/>
                <w:szCs w:val="16"/>
              </w:rPr>
            </w:pPr>
            <w:r>
              <w:rPr>
                <w:rFonts w:ascii="Comic Sans MS" w:hAnsi="Comic Sans MS"/>
                <w:sz w:val="16"/>
                <w:szCs w:val="16"/>
              </w:rPr>
              <w:t>1,573</w:t>
            </w:r>
          </w:p>
        </w:tc>
      </w:tr>
    </w:tbl>
    <w:p w14:paraId="2A0EC38D" w14:textId="77777777" w:rsidR="00E77C25" w:rsidRDefault="00E77C25" w:rsidP="004B19E2">
      <w:pPr>
        <w:ind w:left="-454" w:firstLine="720"/>
        <w:rPr>
          <w:rFonts w:ascii="Comic Sans MS" w:hAnsi="Comic Sans MS"/>
          <w:color w:val="FFFFFF" w:themeColor="background1"/>
        </w:rPr>
      </w:pPr>
    </w:p>
    <w:p w14:paraId="796B2A95" w14:textId="77777777" w:rsidR="00E77C25" w:rsidRPr="002C2992" w:rsidRDefault="00E77C25" w:rsidP="00E77C25">
      <w:pPr>
        <w:spacing w:after="200" w:line="276" w:lineRule="auto"/>
        <w:rPr>
          <w:rFonts w:ascii="Comic Sans MS" w:eastAsia="Calibri" w:hAnsi="Comic Sans MS"/>
          <w:color w:val="FFFFFF" w:themeColor="background1"/>
          <w:sz w:val="28"/>
          <w:szCs w:val="28"/>
        </w:rPr>
      </w:pPr>
      <w:r w:rsidRPr="002C2992">
        <w:rPr>
          <w:rFonts w:ascii="Comic Sans MS" w:eastAsia="Calibri" w:hAnsi="Comic Sans MS"/>
          <w:color w:val="FFFFFF" w:themeColor="background1"/>
          <w:sz w:val="28"/>
          <w:szCs w:val="28"/>
        </w:rPr>
        <w:t>Training within the Team</w:t>
      </w:r>
    </w:p>
    <w:p w14:paraId="1F4D888C" w14:textId="77777777" w:rsidR="00E77C25" w:rsidRDefault="00E77C25" w:rsidP="00E77C25">
      <w:pPr>
        <w:spacing w:line="276" w:lineRule="auto"/>
        <w:rPr>
          <w:rFonts w:ascii="Comic Sans MS" w:eastAsia="Calibri" w:hAnsi="Comic Sans MS" w:cs="Calibri Light"/>
          <w:color w:val="FFFFFF" w:themeColor="background1"/>
          <w:sz w:val="20"/>
          <w:szCs w:val="20"/>
        </w:rPr>
      </w:pPr>
      <w:r w:rsidRPr="00F02BC6">
        <w:rPr>
          <w:rFonts w:ascii="Comic Sans MS" w:eastAsia="Calibri" w:hAnsi="Comic Sans MS" w:cs="Calibri Light"/>
          <w:color w:val="FFFFFF" w:themeColor="background1"/>
          <w:sz w:val="20"/>
          <w:szCs w:val="20"/>
        </w:rPr>
        <w:t>During this period, the team have accessed the following training sessions</w:t>
      </w:r>
      <w:r>
        <w:rPr>
          <w:rFonts w:ascii="Comic Sans MS" w:eastAsia="Calibri" w:hAnsi="Comic Sans MS" w:cs="Calibri Light"/>
          <w:color w:val="FFFFFF" w:themeColor="background1"/>
          <w:sz w:val="20"/>
          <w:szCs w:val="20"/>
        </w:rPr>
        <w:t xml:space="preserve">/ whole staff </w:t>
      </w:r>
      <w:proofErr w:type="gramStart"/>
      <w:r>
        <w:rPr>
          <w:rFonts w:ascii="Comic Sans MS" w:eastAsia="Calibri" w:hAnsi="Comic Sans MS" w:cs="Calibri Light"/>
          <w:color w:val="FFFFFF" w:themeColor="background1"/>
          <w:sz w:val="20"/>
          <w:szCs w:val="20"/>
        </w:rPr>
        <w:t>events</w:t>
      </w:r>
      <w:proofErr w:type="gramEnd"/>
      <w:r>
        <w:rPr>
          <w:rFonts w:ascii="Comic Sans MS" w:eastAsia="Calibri" w:hAnsi="Comic Sans MS" w:cs="Calibri Light"/>
          <w:color w:val="FFFFFF" w:themeColor="background1"/>
          <w:sz w:val="20"/>
          <w:szCs w:val="20"/>
        </w:rPr>
        <w:t xml:space="preserve"> </w:t>
      </w:r>
    </w:p>
    <w:p w14:paraId="385F9CC3" w14:textId="0E669427" w:rsidR="00E77C25" w:rsidRPr="00E8680A" w:rsidRDefault="00E77C25" w:rsidP="00E77C25">
      <w:pPr>
        <w:pStyle w:val="ListParagraph"/>
        <w:numPr>
          <w:ilvl w:val="0"/>
          <w:numId w:val="5"/>
        </w:numPr>
        <w:spacing w:after="0" w:line="240" w:lineRule="auto"/>
        <w:contextualSpacing w:val="0"/>
        <w:jc w:val="left"/>
        <w:rPr>
          <w:rFonts w:ascii="Comic Sans MS" w:eastAsia="Times New Roman" w:hAnsi="Comic Sans MS"/>
          <w:color w:val="FFFFFF" w:themeColor="background1"/>
          <w:sz w:val="20"/>
          <w:szCs w:val="20"/>
        </w:rPr>
      </w:pPr>
      <w:r w:rsidRPr="00E8680A">
        <w:rPr>
          <w:rFonts w:ascii="Comic Sans MS" w:eastAsia="Times New Roman" w:hAnsi="Comic Sans MS"/>
          <w:color w:val="FFFFFF" w:themeColor="background1"/>
          <w:sz w:val="20"/>
          <w:szCs w:val="20"/>
        </w:rPr>
        <w:t xml:space="preserve">Steve Broach Webinar - the law in relation to social care for disabled children </w:t>
      </w:r>
    </w:p>
    <w:p w14:paraId="470DC3C6" w14:textId="75D2426E" w:rsidR="00E77C25" w:rsidRPr="00E8680A" w:rsidRDefault="00E77C25" w:rsidP="00E77C25">
      <w:pPr>
        <w:pStyle w:val="ListParagraph"/>
        <w:numPr>
          <w:ilvl w:val="0"/>
          <w:numId w:val="5"/>
        </w:numPr>
        <w:spacing w:after="0" w:line="240" w:lineRule="auto"/>
        <w:contextualSpacing w:val="0"/>
        <w:jc w:val="left"/>
        <w:rPr>
          <w:rFonts w:ascii="Comic Sans MS" w:eastAsia="Times New Roman" w:hAnsi="Comic Sans MS"/>
          <w:color w:val="FFFFFF" w:themeColor="background1"/>
          <w:sz w:val="20"/>
          <w:szCs w:val="20"/>
        </w:rPr>
      </w:pPr>
      <w:r w:rsidRPr="00E8680A">
        <w:rPr>
          <w:rFonts w:ascii="Comic Sans MS" w:eastAsia="Times New Roman" w:hAnsi="Comic Sans MS"/>
          <w:color w:val="FFFFFF" w:themeColor="background1"/>
          <w:sz w:val="20"/>
          <w:szCs w:val="20"/>
        </w:rPr>
        <w:t xml:space="preserve">Recruitment and Selection – Refresher </w:t>
      </w:r>
    </w:p>
    <w:p w14:paraId="761C6216" w14:textId="603EC877" w:rsidR="00E77C25" w:rsidRPr="00E8680A" w:rsidRDefault="00E77C25" w:rsidP="00E77C25">
      <w:pPr>
        <w:pStyle w:val="ListParagraph"/>
        <w:numPr>
          <w:ilvl w:val="0"/>
          <w:numId w:val="5"/>
        </w:numPr>
        <w:spacing w:after="0" w:line="240" w:lineRule="auto"/>
        <w:contextualSpacing w:val="0"/>
        <w:jc w:val="left"/>
        <w:rPr>
          <w:rFonts w:ascii="Comic Sans MS" w:eastAsia="Times New Roman" w:hAnsi="Comic Sans MS"/>
          <w:color w:val="FFFFFF" w:themeColor="background1"/>
          <w:sz w:val="20"/>
          <w:szCs w:val="20"/>
        </w:rPr>
      </w:pPr>
      <w:r w:rsidRPr="00E8680A">
        <w:rPr>
          <w:rFonts w:ascii="Comic Sans MS" w:eastAsia="Times New Roman" w:hAnsi="Comic Sans MS"/>
          <w:color w:val="FFFFFF" w:themeColor="background1"/>
          <w:sz w:val="20"/>
          <w:szCs w:val="20"/>
        </w:rPr>
        <w:t xml:space="preserve">Safer Recruitment </w:t>
      </w:r>
    </w:p>
    <w:p w14:paraId="39EBDA0F" w14:textId="1A96D821" w:rsidR="00E77C25" w:rsidRPr="00E8680A" w:rsidRDefault="00E77C25" w:rsidP="00E77C25">
      <w:pPr>
        <w:pStyle w:val="ListParagraph"/>
        <w:numPr>
          <w:ilvl w:val="0"/>
          <w:numId w:val="5"/>
        </w:numPr>
        <w:spacing w:after="0" w:line="240" w:lineRule="auto"/>
        <w:contextualSpacing w:val="0"/>
        <w:jc w:val="left"/>
        <w:rPr>
          <w:rFonts w:ascii="Comic Sans MS" w:eastAsia="Times New Roman" w:hAnsi="Comic Sans MS"/>
          <w:color w:val="FFFFFF" w:themeColor="background1"/>
          <w:sz w:val="20"/>
          <w:szCs w:val="20"/>
        </w:rPr>
      </w:pPr>
      <w:r w:rsidRPr="00E8680A">
        <w:rPr>
          <w:rFonts w:ascii="Comic Sans MS" w:eastAsia="Times New Roman" w:hAnsi="Comic Sans MS"/>
          <w:color w:val="FFFFFF" w:themeColor="background1"/>
          <w:sz w:val="20"/>
          <w:szCs w:val="20"/>
        </w:rPr>
        <w:t xml:space="preserve">Risk Management </w:t>
      </w:r>
    </w:p>
    <w:p w14:paraId="281932DD" w14:textId="6B26CB40" w:rsidR="00E77C25" w:rsidRPr="00E8680A" w:rsidRDefault="00E77C25" w:rsidP="00E77C25">
      <w:pPr>
        <w:pStyle w:val="ListParagraph"/>
        <w:numPr>
          <w:ilvl w:val="0"/>
          <w:numId w:val="5"/>
        </w:numPr>
        <w:spacing w:after="0" w:line="240" w:lineRule="auto"/>
        <w:contextualSpacing w:val="0"/>
        <w:jc w:val="left"/>
        <w:rPr>
          <w:rFonts w:ascii="Comic Sans MS" w:eastAsia="Times New Roman" w:hAnsi="Comic Sans MS"/>
          <w:color w:val="FFFFFF" w:themeColor="background1"/>
          <w:sz w:val="20"/>
          <w:szCs w:val="20"/>
        </w:rPr>
      </w:pPr>
      <w:r w:rsidRPr="00E8680A">
        <w:rPr>
          <w:rFonts w:ascii="Comic Sans MS" w:eastAsia="Times New Roman" w:hAnsi="Comic Sans MS"/>
          <w:color w:val="FFFFFF" w:themeColor="background1"/>
          <w:sz w:val="20"/>
          <w:szCs w:val="20"/>
        </w:rPr>
        <w:t xml:space="preserve">GDPR &amp; Cyber Security </w:t>
      </w:r>
    </w:p>
    <w:p w14:paraId="494154AE" w14:textId="03A598BD" w:rsidR="00E77C25" w:rsidRPr="00E8680A" w:rsidRDefault="00E77C25" w:rsidP="00E77C25">
      <w:pPr>
        <w:pStyle w:val="ListParagraph"/>
        <w:numPr>
          <w:ilvl w:val="0"/>
          <w:numId w:val="5"/>
        </w:numPr>
        <w:rPr>
          <w:rFonts w:ascii="Comic Sans MS" w:hAnsi="Comic Sans MS"/>
          <w:color w:val="FFFFFF" w:themeColor="background1"/>
          <w:sz w:val="20"/>
          <w:szCs w:val="20"/>
        </w:rPr>
      </w:pPr>
      <w:r w:rsidRPr="00E8680A">
        <w:rPr>
          <w:rFonts w:ascii="Comic Sans MS" w:hAnsi="Comic Sans MS"/>
          <w:color w:val="FFFFFF" w:themeColor="background1"/>
          <w:sz w:val="20"/>
          <w:szCs w:val="20"/>
        </w:rPr>
        <w:t>Level 1 IPSEA for SENDIASS face to face and online</w:t>
      </w:r>
    </w:p>
    <w:p w14:paraId="15FCD7AF" w14:textId="66DD4712" w:rsidR="00E77C25" w:rsidRPr="00E8680A" w:rsidRDefault="00E77C25" w:rsidP="00E77C25">
      <w:pPr>
        <w:pStyle w:val="ListParagraph"/>
        <w:numPr>
          <w:ilvl w:val="0"/>
          <w:numId w:val="5"/>
        </w:numPr>
        <w:rPr>
          <w:rFonts w:ascii="Comic Sans MS" w:hAnsi="Comic Sans MS"/>
          <w:color w:val="FFFFFF" w:themeColor="background1"/>
          <w:sz w:val="20"/>
          <w:szCs w:val="20"/>
        </w:rPr>
      </w:pPr>
      <w:r w:rsidRPr="00E8680A">
        <w:rPr>
          <w:rFonts w:ascii="Comic Sans MS" w:hAnsi="Comic Sans MS"/>
          <w:color w:val="FFFFFF" w:themeColor="background1"/>
          <w:sz w:val="20"/>
          <w:szCs w:val="20"/>
        </w:rPr>
        <w:t>Level 2 IPSEA for SENDIASS face to face on online</w:t>
      </w:r>
    </w:p>
    <w:p w14:paraId="5CB21CDE" w14:textId="2866FA8D" w:rsidR="00E77C25" w:rsidRPr="00E8680A" w:rsidRDefault="00E77C25" w:rsidP="00E77C25">
      <w:pPr>
        <w:pStyle w:val="ListParagraph"/>
        <w:numPr>
          <w:ilvl w:val="0"/>
          <w:numId w:val="5"/>
        </w:numPr>
        <w:rPr>
          <w:rFonts w:ascii="Comic Sans MS" w:hAnsi="Comic Sans MS" w:cs="Arial"/>
          <w:color w:val="FFFFFF" w:themeColor="background1"/>
          <w:sz w:val="20"/>
          <w:szCs w:val="20"/>
        </w:rPr>
      </w:pPr>
      <w:r w:rsidRPr="00E8680A">
        <w:rPr>
          <w:rFonts w:ascii="Comic Sans MS" w:hAnsi="Comic Sans MS" w:cs="Arial"/>
          <w:color w:val="FFFFFF" w:themeColor="background1"/>
          <w:sz w:val="20"/>
          <w:szCs w:val="20"/>
        </w:rPr>
        <w:t>New starter</w:t>
      </w:r>
      <w:r w:rsidR="00E8680A">
        <w:rPr>
          <w:rFonts w:ascii="Comic Sans MS" w:hAnsi="Comic Sans MS" w:cs="Arial"/>
          <w:color w:val="FFFFFF" w:themeColor="background1"/>
          <w:sz w:val="20"/>
          <w:szCs w:val="20"/>
        </w:rPr>
        <w:t xml:space="preserve"> to </w:t>
      </w:r>
      <w:proofErr w:type="gramStart"/>
      <w:r w:rsidR="00E8680A">
        <w:rPr>
          <w:rFonts w:ascii="Comic Sans MS" w:hAnsi="Comic Sans MS" w:cs="Arial"/>
          <w:color w:val="FFFFFF" w:themeColor="background1"/>
          <w:sz w:val="20"/>
          <w:szCs w:val="20"/>
        </w:rPr>
        <w:t>SENDIASS</w:t>
      </w:r>
      <w:r w:rsidRPr="00E8680A">
        <w:rPr>
          <w:rFonts w:ascii="Comic Sans MS" w:hAnsi="Comic Sans MS" w:cs="Arial"/>
          <w:color w:val="FFFFFF" w:themeColor="background1"/>
          <w:sz w:val="20"/>
          <w:szCs w:val="20"/>
        </w:rPr>
        <w:t xml:space="preserve">  </w:t>
      </w:r>
      <w:r w:rsidR="00E8680A">
        <w:rPr>
          <w:rFonts w:ascii="Comic Sans MS" w:hAnsi="Comic Sans MS" w:cs="Arial"/>
          <w:color w:val="FFFFFF" w:themeColor="background1"/>
          <w:sz w:val="20"/>
          <w:szCs w:val="20"/>
        </w:rPr>
        <w:t>-</w:t>
      </w:r>
      <w:proofErr w:type="gramEnd"/>
      <w:r w:rsidR="00E8680A">
        <w:rPr>
          <w:rFonts w:ascii="Comic Sans MS" w:hAnsi="Comic Sans MS" w:cs="Arial"/>
          <w:color w:val="FFFFFF" w:themeColor="background1"/>
          <w:sz w:val="20"/>
          <w:szCs w:val="20"/>
        </w:rPr>
        <w:t xml:space="preserve"> National induction</w:t>
      </w:r>
    </w:p>
    <w:p w14:paraId="380A4C10" w14:textId="1D69685E" w:rsidR="00E77C25" w:rsidRPr="00E8680A" w:rsidRDefault="00E77C25" w:rsidP="00E77C25">
      <w:pPr>
        <w:pStyle w:val="ListParagraph"/>
        <w:numPr>
          <w:ilvl w:val="0"/>
          <w:numId w:val="5"/>
        </w:numPr>
        <w:rPr>
          <w:rFonts w:ascii="Comic Sans MS" w:hAnsi="Comic Sans MS" w:cs="Arial"/>
          <w:color w:val="FFFFFF" w:themeColor="background1"/>
          <w:sz w:val="20"/>
          <w:szCs w:val="20"/>
        </w:rPr>
      </w:pPr>
      <w:r w:rsidRPr="00E8680A">
        <w:rPr>
          <w:rFonts w:ascii="Comic Sans MS" w:hAnsi="Comic Sans MS" w:cs="Arial"/>
          <w:color w:val="FFFFFF" w:themeColor="background1"/>
          <w:sz w:val="20"/>
          <w:szCs w:val="20"/>
        </w:rPr>
        <w:t xml:space="preserve">Family network  </w:t>
      </w:r>
    </w:p>
    <w:p w14:paraId="7E14CC5D" w14:textId="5FA1B6E5" w:rsidR="00E77C25" w:rsidRPr="00E8680A" w:rsidRDefault="00E77C25" w:rsidP="00E77C25">
      <w:pPr>
        <w:pStyle w:val="ListParagraph"/>
        <w:numPr>
          <w:ilvl w:val="0"/>
          <w:numId w:val="5"/>
        </w:numPr>
        <w:rPr>
          <w:rFonts w:ascii="Comic Sans MS" w:hAnsi="Comic Sans MS" w:cs="Arial"/>
          <w:color w:val="FFFFFF" w:themeColor="background1"/>
          <w:sz w:val="20"/>
          <w:szCs w:val="20"/>
        </w:rPr>
      </w:pPr>
      <w:r w:rsidRPr="00E8680A">
        <w:rPr>
          <w:rFonts w:ascii="Comic Sans MS" w:hAnsi="Comic Sans MS" w:cs="Arial"/>
          <w:color w:val="FFFFFF" w:themeColor="background1"/>
          <w:sz w:val="20"/>
          <w:szCs w:val="20"/>
        </w:rPr>
        <w:t xml:space="preserve">Tribunal Appeal. IASSN induction </w:t>
      </w:r>
    </w:p>
    <w:p w14:paraId="7EF101B8" w14:textId="35D8FB16" w:rsidR="00E77C25" w:rsidRPr="00E8680A" w:rsidRDefault="00E77C25" w:rsidP="00E77C25">
      <w:pPr>
        <w:pStyle w:val="ListParagraph"/>
        <w:numPr>
          <w:ilvl w:val="0"/>
          <w:numId w:val="5"/>
        </w:numPr>
        <w:rPr>
          <w:rFonts w:ascii="Comic Sans MS" w:hAnsi="Comic Sans MS" w:cs="Arial"/>
          <w:color w:val="FFFFFF" w:themeColor="background1"/>
          <w:sz w:val="20"/>
          <w:szCs w:val="20"/>
        </w:rPr>
      </w:pPr>
      <w:r w:rsidRPr="00E8680A">
        <w:rPr>
          <w:rFonts w:ascii="Comic Sans MS" w:hAnsi="Comic Sans MS" w:cs="Arial"/>
          <w:color w:val="FFFFFF" w:themeColor="background1"/>
          <w:sz w:val="20"/>
          <w:szCs w:val="20"/>
        </w:rPr>
        <w:t xml:space="preserve">SENDIASS EHC workshop </w:t>
      </w:r>
    </w:p>
    <w:p w14:paraId="5923F0BC" w14:textId="39599044" w:rsidR="00E77C25" w:rsidRDefault="00E8680A" w:rsidP="00E77C25">
      <w:pPr>
        <w:pStyle w:val="ListParagraph"/>
        <w:numPr>
          <w:ilvl w:val="0"/>
          <w:numId w:val="5"/>
        </w:numPr>
        <w:rPr>
          <w:rFonts w:ascii="Comic Sans MS" w:hAnsi="Comic Sans MS"/>
          <w:color w:val="FFFFFF" w:themeColor="background1"/>
          <w:sz w:val="20"/>
          <w:szCs w:val="20"/>
        </w:rPr>
      </w:pPr>
      <w:r>
        <w:rPr>
          <w:rFonts w:ascii="Comic Sans MS" w:hAnsi="Comic Sans MS"/>
          <w:color w:val="FFFFFF" w:themeColor="background1"/>
          <w:sz w:val="20"/>
          <w:szCs w:val="20"/>
        </w:rPr>
        <w:t>Emotionally Based School Avoidance – statutory guidance and the law</w:t>
      </w:r>
    </w:p>
    <w:p w14:paraId="74DD9552" w14:textId="40903AFE" w:rsidR="00E8680A" w:rsidRDefault="00E8680A" w:rsidP="00E77C25">
      <w:pPr>
        <w:pStyle w:val="ListParagraph"/>
        <w:numPr>
          <w:ilvl w:val="0"/>
          <w:numId w:val="5"/>
        </w:numPr>
        <w:rPr>
          <w:rFonts w:ascii="Comic Sans MS" w:hAnsi="Comic Sans MS"/>
          <w:color w:val="FFFFFF" w:themeColor="background1"/>
          <w:sz w:val="20"/>
          <w:szCs w:val="20"/>
        </w:rPr>
      </w:pPr>
      <w:r>
        <w:rPr>
          <w:rFonts w:ascii="Comic Sans MS" w:hAnsi="Comic Sans MS"/>
          <w:color w:val="FFFFFF" w:themeColor="background1"/>
          <w:sz w:val="20"/>
          <w:szCs w:val="20"/>
        </w:rPr>
        <w:t xml:space="preserve">Mediation and appeals – Team training in </w:t>
      </w:r>
      <w:proofErr w:type="gramStart"/>
      <w:r>
        <w:rPr>
          <w:rFonts w:ascii="Comic Sans MS" w:hAnsi="Comic Sans MS"/>
          <w:color w:val="FFFFFF" w:themeColor="background1"/>
          <w:sz w:val="20"/>
          <w:szCs w:val="20"/>
        </w:rPr>
        <w:t>house</w:t>
      </w:r>
      <w:proofErr w:type="gramEnd"/>
    </w:p>
    <w:p w14:paraId="7A8756CB" w14:textId="50D73197" w:rsidR="00E8680A" w:rsidRDefault="00E8680A" w:rsidP="00E77C25">
      <w:pPr>
        <w:pStyle w:val="ListParagraph"/>
        <w:numPr>
          <w:ilvl w:val="0"/>
          <w:numId w:val="5"/>
        </w:numPr>
        <w:rPr>
          <w:rFonts w:ascii="Comic Sans MS" w:hAnsi="Comic Sans MS"/>
          <w:color w:val="FFFFFF" w:themeColor="background1"/>
          <w:sz w:val="20"/>
          <w:szCs w:val="20"/>
        </w:rPr>
      </w:pPr>
      <w:r>
        <w:rPr>
          <w:rFonts w:ascii="Comic Sans MS" w:hAnsi="Comic Sans MS"/>
          <w:color w:val="FFFFFF" w:themeColor="background1"/>
          <w:sz w:val="20"/>
          <w:szCs w:val="20"/>
        </w:rPr>
        <w:t>Advice Line – Vicarious Trauma</w:t>
      </w:r>
    </w:p>
    <w:p w14:paraId="214F3497" w14:textId="41FB5849" w:rsidR="00E8680A" w:rsidRDefault="00E8680A" w:rsidP="00E77C25">
      <w:pPr>
        <w:pStyle w:val="ListParagraph"/>
        <w:numPr>
          <w:ilvl w:val="0"/>
          <w:numId w:val="5"/>
        </w:numPr>
        <w:rPr>
          <w:rFonts w:ascii="Comic Sans MS" w:hAnsi="Comic Sans MS"/>
          <w:color w:val="FFFFFF" w:themeColor="background1"/>
          <w:sz w:val="20"/>
          <w:szCs w:val="20"/>
        </w:rPr>
      </w:pPr>
      <w:r>
        <w:rPr>
          <w:rFonts w:ascii="Comic Sans MS" w:hAnsi="Comic Sans MS"/>
          <w:color w:val="FFFFFF" w:themeColor="background1"/>
          <w:sz w:val="20"/>
          <w:szCs w:val="20"/>
        </w:rPr>
        <w:t>Human Rights and SEND</w:t>
      </w:r>
    </w:p>
    <w:p w14:paraId="4B179A29" w14:textId="15CB4EB6" w:rsidR="00E8680A" w:rsidRPr="00E8680A" w:rsidRDefault="00E8680A" w:rsidP="00E77C25">
      <w:pPr>
        <w:pStyle w:val="ListParagraph"/>
        <w:numPr>
          <w:ilvl w:val="0"/>
          <w:numId w:val="5"/>
        </w:numPr>
        <w:rPr>
          <w:rFonts w:ascii="Comic Sans MS" w:hAnsi="Comic Sans MS"/>
          <w:color w:val="FFFFFF" w:themeColor="background1"/>
          <w:sz w:val="20"/>
          <w:szCs w:val="20"/>
        </w:rPr>
      </w:pPr>
      <w:r>
        <w:rPr>
          <w:rFonts w:ascii="Comic Sans MS" w:hAnsi="Comic Sans MS"/>
          <w:color w:val="FFFFFF" w:themeColor="background1"/>
          <w:sz w:val="20"/>
          <w:szCs w:val="20"/>
        </w:rPr>
        <w:t>ADHD Nurse and the offer in Rotherham – input into SENDIASS Team meeting</w:t>
      </w:r>
    </w:p>
    <w:p w14:paraId="05B41E7B" w14:textId="77777777" w:rsidR="00A6277D" w:rsidRPr="00A6277D" w:rsidRDefault="00A6277D" w:rsidP="00A6277D">
      <w:pPr>
        <w:pStyle w:val="ListParagraph"/>
        <w:numPr>
          <w:ilvl w:val="0"/>
          <w:numId w:val="5"/>
        </w:numPr>
        <w:rPr>
          <w:rFonts w:ascii="Comic Sans MS" w:hAnsi="Comic Sans MS" w:cs="Arial"/>
          <w:color w:val="FFFFFF" w:themeColor="background1"/>
        </w:rPr>
      </w:pPr>
      <w:proofErr w:type="spellStart"/>
      <w:r w:rsidRPr="00A6277D">
        <w:rPr>
          <w:rFonts w:ascii="Comic Sans MS" w:hAnsi="Comic Sans MS" w:cs="Arial"/>
          <w:color w:val="FFFFFF" w:themeColor="background1"/>
        </w:rPr>
        <w:t>Ipsea</w:t>
      </w:r>
      <w:proofErr w:type="spellEnd"/>
      <w:r w:rsidRPr="00A6277D">
        <w:rPr>
          <w:rFonts w:ascii="Comic Sans MS" w:hAnsi="Comic Sans MS" w:cs="Arial"/>
          <w:color w:val="FFFFFF" w:themeColor="background1"/>
        </w:rPr>
        <w:t xml:space="preserve"> refresher training</w:t>
      </w:r>
    </w:p>
    <w:p w14:paraId="6A02168B" w14:textId="77777777" w:rsidR="00A6277D" w:rsidRPr="00A6277D" w:rsidRDefault="00A6277D" w:rsidP="00A6277D">
      <w:pPr>
        <w:pStyle w:val="ListParagraph"/>
        <w:numPr>
          <w:ilvl w:val="0"/>
          <w:numId w:val="5"/>
        </w:numPr>
        <w:rPr>
          <w:rFonts w:ascii="Comic Sans MS" w:hAnsi="Comic Sans MS" w:cs="Arial"/>
          <w:color w:val="FFFFFF" w:themeColor="background1"/>
        </w:rPr>
      </w:pPr>
      <w:r w:rsidRPr="00A6277D">
        <w:rPr>
          <w:rFonts w:ascii="Comic Sans MS" w:hAnsi="Comic Sans MS" w:cs="Arial"/>
          <w:color w:val="FFFFFF" w:themeColor="background1"/>
        </w:rPr>
        <w:t>Tribunal Refresher training</w:t>
      </w:r>
    </w:p>
    <w:p w14:paraId="6D27C5BC" w14:textId="77777777" w:rsidR="00A6277D" w:rsidRPr="00A6277D" w:rsidRDefault="00A6277D" w:rsidP="00A6277D">
      <w:pPr>
        <w:pStyle w:val="ListParagraph"/>
        <w:numPr>
          <w:ilvl w:val="0"/>
          <w:numId w:val="5"/>
        </w:numPr>
        <w:rPr>
          <w:rFonts w:ascii="Comic Sans MS" w:hAnsi="Comic Sans MS" w:cs="Arial"/>
          <w:color w:val="FFFFFF" w:themeColor="background1"/>
        </w:rPr>
      </w:pPr>
      <w:r w:rsidRPr="00A6277D">
        <w:rPr>
          <w:rFonts w:ascii="Comic Sans MS" w:hAnsi="Comic Sans MS" w:cs="Arial"/>
          <w:color w:val="FFFFFF" w:themeColor="background1"/>
        </w:rPr>
        <w:t>Training in SEMH in early years</w:t>
      </w:r>
    </w:p>
    <w:p w14:paraId="5CD9B5EA" w14:textId="77777777" w:rsidR="00E77C25" w:rsidRDefault="00E77C25" w:rsidP="004B19E2">
      <w:pPr>
        <w:ind w:left="-454" w:firstLine="720"/>
        <w:rPr>
          <w:rFonts w:ascii="Comic Sans MS" w:hAnsi="Comic Sans MS"/>
          <w:color w:val="FFFFFF" w:themeColor="background1"/>
        </w:rPr>
      </w:pPr>
    </w:p>
    <w:p w14:paraId="08B5D8D5" w14:textId="77777777" w:rsidR="00C8361D" w:rsidRDefault="00C8361D" w:rsidP="00E77C25">
      <w:pPr>
        <w:spacing w:line="276" w:lineRule="auto"/>
        <w:rPr>
          <w:rFonts w:ascii="Comic Sans MS" w:hAnsi="Comic Sans MS"/>
          <w:color w:val="FFFFFF" w:themeColor="background1"/>
        </w:rPr>
      </w:pPr>
    </w:p>
    <w:p w14:paraId="51D47133" w14:textId="404741D8" w:rsidR="00E77C25" w:rsidRDefault="00E77C25" w:rsidP="00E77C25">
      <w:pPr>
        <w:spacing w:line="276" w:lineRule="auto"/>
        <w:rPr>
          <w:rFonts w:ascii="Comic Sans MS" w:hAnsi="Comic Sans MS"/>
          <w:color w:val="FFFFFF" w:themeColor="background1"/>
          <w:sz w:val="20"/>
          <w:szCs w:val="20"/>
        </w:rPr>
      </w:pPr>
      <w:r>
        <w:rPr>
          <w:rFonts w:ascii="Comic Sans MS" w:hAnsi="Comic Sans MS"/>
          <w:color w:val="FFFFFF" w:themeColor="background1"/>
          <w:sz w:val="20"/>
          <w:szCs w:val="20"/>
        </w:rPr>
        <w:t>SENDIASS Input to other training events</w:t>
      </w:r>
    </w:p>
    <w:p w14:paraId="5E078525" w14:textId="77777777" w:rsidR="00E77C25" w:rsidRDefault="00E77C25" w:rsidP="00E77C25">
      <w:pPr>
        <w:spacing w:line="276" w:lineRule="auto"/>
        <w:rPr>
          <w:rFonts w:ascii="Comic Sans MS" w:hAnsi="Comic Sans MS"/>
          <w:color w:val="FFFFFF" w:themeColor="background1"/>
          <w:sz w:val="20"/>
          <w:szCs w:val="20"/>
        </w:rPr>
      </w:pPr>
      <w:r>
        <w:rPr>
          <w:rFonts w:ascii="Comic Sans MS" w:hAnsi="Comic Sans MS"/>
          <w:color w:val="FFFFFF" w:themeColor="background1"/>
          <w:sz w:val="20"/>
          <w:szCs w:val="20"/>
        </w:rPr>
        <w:t>During this period SENDIASS have delivered or supported on the following</w:t>
      </w:r>
    </w:p>
    <w:p w14:paraId="28CCBF52" w14:textId="16D38957" w:rsidR="00E77C25" w:rsidRDefault="00E8680A" w:rsidP="00E77C25">
      <w:pPr>
        <w:pStyle w:val="ListParagraph"/>
        <w:numPr>
          <w:ilvl w:val="0"/>
          <w:numId w:val="5"/>
        </w:numPr>
        <w:rPr>
          <w:rFonts w:ascii="Comic Sans MS" w:hAnsi="Comic Sans MS"/>
          <w:color w:val="FFFFFF" w:themeColor="background1"/>
        </w:rPr>
      </w:pPr>
      <w:r>
        <w:rPr>
          <w:rFonts w:ascii="Comic Sans MS" w:hAnsi="Comic Sans MS"/>
          <w:color w:val="FFFFFF" w:themeColor="background1"/>
        </w:rPr>
        <w:t>What is SENDIASS – Input to New SENCO’s</w:t>
      </w:r>
    </w:p>
    <w:p w14:paraId="17DDCCD5" w14:textId="7168E427" w:rsidR="00E8680A" w:rsidRDefault="00E8680A" w:rsidP="00E77C25">
      <w:pPr>
        <w:pStyle w:val="ListParagraph"/>
        <w:numPr>
          <w:ilvl w:val="0"/>
          <w:numId w:val="5"/>
        </w:numPr>
        <w:rPr>
          <w:rFonts w:ascii="Comic Sans MS" w:hAnsi="Comic Sans MS"/>
          <w:color w:val="FFFFFF" w:themeColor="background1"/>
        </w:rPr>
      </w:pPr>
      <w:r>
        <w:rPr>
          <w:rFonts w:ascii="Comic Sans MS" w:hAnsi="Comic Sans MS"/>
          <w:color w:val="FFFFFF" w:themeColor="background1"/>
        </w:rPr>
        <w:t xml:space="preserve">What is SENDIASS – Input into the SGO parent </w:t>
      </w:r>
      <w:proofErr w:type="gramStart"/>
      <w:r>
        <w:rPr>
          <w:rFonts w:ascii="Comic Sans MS" w:hAnsi="Comic Sans MS"/>
          <w:color w:val="FFFFFF" w:themeColor="background1"/>
        </w:rPr>
        <w:t>group</w:t>
      </w:r>
      <w:proofErr w:type="gramEnd"/>
    </w:p>
    <w:p w14:paraId="559B5FB5" w14:textId="407481E9" w:rsidR="00E8680A" w:rsidRDefault="00E8680A" w:rsidP="00E77C25">
      <w:pPr>
        <w:pStyle w:val="ListParagraph"/>
        <w:numPr>
          <w:ilvl w:val="0"/>
          <w:numId w:val="5"/>
        </w:numPr>
        <w:rPr>
          <w:rFonts w:ascii="Comic Sans MS" w:hAnsi="Comic Sans MS"/>
          <w:color w:val="FFFFFF" w:themeColor="background1"/>
        </w:rPr>
      </w:pPr>
      <w:r>
        <w:rPr>
          <w:rFonts w:ascii="Comic Sans MS" w:hAnsi="Comic Sans MS"/>
          <w:color w:val="FFFFFF" w:themeColor="background1"/>
        </w:rPr>
        <w:t>What is SENDIASS – Input into Portage Team meeting</w:t>
      </w:r>
    </w:p>
    <w:p w14:paraId="72980913" w14:textId="74D29D1E" w:rsidR="00E8680A" w:rsidRDefault="00E8680A" w:rsidP="00E77C25">
      <w:pPr>
        <w:pStyle w:val="ListParagraph"/>
        <w:numPr>
          <w:ilvl w:val="0"/>
          <w:numId w:val="5"/>
        </w:numPr>
        <w:rPr>
          <w:rFonts w:ascii="Comic Sans MS" w:hAnsi="Comic Sans MS"/>
          <w:color w:val="FFFFFF" w:themeColor="background1"/>
        </w:rPr>
      </w:pPr>
      <w:r>
        <w:rPr>
          <w:rFonts w:ascii="Comic Sans MS" w:hAnsi="Comic Sans MS"/>
          <w:color w:val="FFFFFF" w:themeColor="background1"/>
        </w:rPr>
        <w:t xml:space="preserve">What is SENDIASS – Input into Sitwell Junior’s parents </w:t>
      </w:r>
      <w:proofErr w:type="gramStart"/>
      <w:r>
        <w:rPr>
          <w:rFonts w:ascii="Comic Sans MS" w:hAnsi="Comic Sans MS"/>
          <w:color w:val="FFFFFF" w:themeColor="background1"/>
        </w:rPr>
        <w:t>group</w:t>
      </w:r>
      <w:proofErr w:type="gramEnd"/>
    </w:p>
    <w:p w14:paraId="60A3A09C" w14:textId="1AD2DF8C" w:rsidR="00E8680A" w:rsidRDefault="00E8680A" w:rsidP="00E77C25">
      <w:pPr>
        <w:pStyle w:val="ListParagraph"/>
        <w:numPr>
          <w:ilvl w:val="0"/>
          <w:numId w:val="5"/>
        </w:numPr>
        <w:rPr>
          <w:rFonts w:ascii="Comic Sans MS" w:hAnsi="Comic Sans MS"/>
          <w:color w:val="FFFFFF" w:themeColor="background1"/>
        </w:rPr>
      </w:pPr>
      <w:r>
        <w:rPr>
          <w:rFonts w:ascii="Comic Sans MS" w:hAnsi="Comic Sans MS"/>
          <w:color w:val="FFFFFF" w:themeColor="background1"/>
        </w:rPr>
        <w:t xml:space="preserve">What is SENDIASS – Input into Rawmarsh Children’s Centre parent </w:t>
      </w:r>
      <w:proofErr w:type="gramStart"/>
      <w:r>
        <w:rPr>
          <w:rFonts w:ascii="Comic Sans MS" w:hAnsi="Comic Sans MS"/>
          <w:color w:val="FFFFFF" w:themeColor="background1"/>
        </w:rPr>
        <w:t>group</w:t>
      </w:r>
      <w:proofErr w:type="gramEnd"/>
    </w:p>
    <w:p w14:paraId="1797284F" w14:textId="321A6309" w:rsidR="00E8680A" w:rsidRDefault="00E8680A" w:rsidP="00E77C25">
      <w:pPr>
        <w:pStyle w:val="ListParagraph"/>
        <w:numPr>
          <w:ilvl w:val="0"/>
          <w:numId w:val="5"/>
        </w:numPr>
        <w:rPr>
          <w:rFonts w:ascii="Comic Sans MS" w:hAnsi="Comic Sans MS"/>
          <w:color w:val="FFFFFF" w:themeColor="background1"/>
        </w:rPr>
      </w:pPr>
      <w:r>
        <w:rPr>
          <w:rFonts w:ascii="Comic Sans MS" w:hAnsi="Comic Sans MS"/>
          <w:color w:val="FFFFFF" w:themeColor="background1"/>
        </w:rPr>
        <w:t xml:space="preserve">What is SENDIASS – Input into Hill Top parent </w:t>
      </w:r>
      <w:proofErr w:type="gramStart"/>
      <w:r>
        <w:rPr>
          <w:rFonts w:ascii="Comic Sans MS" w:hAnsi="Comic Sans MS"/>
          <w:color w:val="FFFFFF" w:themeColor="background1"/>
        </w:rPr>
        <w:t>group</w:t>
      </w:r>
      <w:proofErr w:type="gramEnd"/>
      <w:r>
        <w:rPr>
          <w:rFonts w:ascii="Comic Sans MS" w:hAnsi="Comic Sans MS"/>
          <w:color w:val="FFFFFF" w:themeColor="background1"/>
        </w:rPr>
        <w:t xml:space="preserve"> </w:t>
      </w:r>
    </w:p>
    <w:p w14:paraId="38E24E1F" w14:textId="3662FB2E" w:rsidR="00E8680A" w:rsidRDefault="00E8680A" w:rsidP="00E77C25">
      <w:pPr>
        <w:pStyle w:val="ListParagraph"/>
        <w:numPr>
          <w:ilvl w:val="0"/>
          <w:numId w:val="5"/>
        </w:numPr>
        <w:rPr>
          <w:rFonts w:ascii="Comic Sans MS" w:hAnsi="Comic Sans MS"/>
          <w:color w:val="FFFFFF" w:themeColor="background1"/>
        </w:rPr>
      </w:pPr>
      <w:r>
        <w:rPr>
          <w:rFonts w:ascii="Comic Sans MS" w:hAnsi="Comic Sans MS"/>
          <w:color w:val="FFFFFF" w:themeColor="background1"/>
        </w:rPr>
        <w:t>Annual Review process – Input into Hill Top Parent Group</w:t>
      </w:r>
    </w:p>
    <w:p w14:paraId="5EF94919" w14:textId="2E7E180A" w:rsidR="00E8680A" w:rsidRDefault="00E8680A" w:rsidP="00E8680A">
      <w:pPr>
        <w:rPr>
          <w:rFonts w:ascii="Comic Sans MS" w:hAnsi="Comic Sans MS"/>
          <w:color w:val="FFFFFF" w:themeColor="background1"/>
        </w:rPr>
      </w:pPr>
      <w:r>
        <w:rPr>
          <w:rFonts w:ascii="Comic Sans MS" w:hAnsi="Comic Sans MS"/>
          <w:color w:val="FFFFFF" w:themeColor="background1"/>
        </w:rPr>
        <w:t xml:space="preserve">The Team has also had a presence at the following </w:t>
      </w:r>
      <w:proofErr w:type="gramStart"/>
      <w:r w:rsidR="005D03E3">
        <w:rPr>
          <w:rFonts w:ascii="Comic Sans MS" w:hAnsi="Comic Sans MS"/>
          <w:color w:val="FFFFFF" w:themeColor="background1"/>
        </w:rPr>
        <w:t>events</w:t>
      </w:r>
      <w:proofErr w:type="gramEnd"/>
    </w:p>
    <w:p w14:paraId="0C563968" w14:textId="354964A2" w:rsidR="005D03E3" w:rsidRDefault="005D03E3" w:rsidP="005D03E3">
      <w:pPr>
        <w:pStyle w:val="ListParagraph"/>
        <w:numPr>
          <w:ilvl w:val="0"/>
          <w:numId w:val="7"/>
        </w:numPr>
        <w:rPr>
          <w:rFonts w:ascii="Comic Sans MS" w:hAnsi="Comic Sans MS"/>
          <w:color w:val="FFFFFF" w:themeColor="background1"/>
        </w:rPr>
      </w:pPr>
      <w:r>
        <w:rPr>
          <w:rFonts w:ascii="Comic Sans MS" w:hAnsi="Comic Sans MS"/>
          <w:color w:val="FFFFFF" w:themeColor="background1"/>
        </w:rPr>
        <w:t xml:space="preserve">Disability </w:t>
      </w:r>
      <w:proofErr w:type="gramStart"/>
      <w:r>
        <w:rPr>
          <w:rFonts w:ascii="Comic Sans MS" w:hAnsi="Comic Sans MS"/>
          <w:color w:val="FFFFFF" w:themeColor="background1"/>
        </w:rPr>
        <w:t>Awareness day</w:t>
      </w:r>
      <w:proofErr w:type="gramEnd"/>
      <w:r>
        <w:rPr>
          <w:rFonts w:ascii="Comic Sans MS" w:hAnsi="Comic Sans MS"/>
          <w:color w:val="FFFFFF" w:themeColor="background1"/>
        </w:rPr>
        <w:t xml:space="preserve"> – arranged by the Parent Carer Forum</w:t>
      </w:r>
    </w:p>
    <w:p w14:paraId="19EBF217" w14:textId="1532774E" w:rsidR="005D03E3" w:rsidRDefault="005D03E3" w:rsidP="005D03E3">
      <w:pPr>
        <w:pStyle w:val="ListParagraph"/>
        <w:numPr>
          <w:ilvl w:val="0"/>
          <w:numId w:val="7"/>
        </w:numPr>
        <w:rPr>
          <w:rFonts w:ascii="Comic Sans MS" w:hAnsi="Comic Sans MS"/>
          <w:color w:val="FFFFFF" w:themeColor="background1"/>
        </w:rPr>
      </w:pPr>
      <w:r>
        <w:rPr>
          <w:rFonts w:ascii="Comic Sans MS" w:hAnsi="Comic Sans MS"/>
          <w:color w:val="FFFFFF" w:themeColor="background1"/>
        </w:rPr>
        <w:t xml:space="preserve">SEND parent session – </w:t>
      </w:r>
      <w:proofErr w:type="spellStart"/>
      <w:r>
        <w:rPr>
          <w:rFonts w:ascii="Comic Sans MS" w:hAnsi="Comic Sans MS"/>
          <w:color w:val="FFFFFF" w:themeColor="background1"/>
        </w:rPr>
        <w:t>Herringthorpe</w:t>
      </w:r>
      <w:proofErr w:type="spellEnd"/>
      <w:r>
        <w:rPr>
          <w:rFonts w:ascii="Comic Sans MS" w:hAnsi="Comic Sans MS"/>
          <w:color w:val="FFFFFF" w:themeColor="background1"/>
        </w:rPr>
        <w:t xml:space="preserve"> Infants</w:t>
      </w:r>
    </w:p>
    <w:p w14:paraId="452275F8" w14:textId="008413FD" w:rsidR="005D03E3" w:rsidRPr="005D03E3" w:rsidRDefault="005D03E3" w:rsidP="005D03E3">
      <w:pPr>
        <w:pStyle w:val="ListParagraph"/>
        <w:numPr>
          <w:ilvl w:val="0"/>
          <w:numId w:val="7"/>
        </w:numPr>
        <w:rPr>
          <w:rFonts w:ascii="Comic Sans MS" w:hAnsi="Comic Sans MS"/>
          <w:color w:val="FFFFFF" w:themeColor="background1"/>
        </w:rPr>
      </w:pPr>
      <w:r>
        <w:rPr>
          <w:rFonts w:ascii="Comic Sans MS" w:hAnsi="Comic Sans MS"/>
          <w:color w:val="FFFFFF" w:themeColor="background1"/>
        </w:rPr>
        <w:t>SEND Parent Session – Maltby Craggs</w:t>
      </w:r>
    </w:p>
    <w:p w14:paraId="50B0D974" w14:textId="77777777" w:rsidR="00E77C25" w:rsidRDefault="00E77C25" w:rsidP="00E77C25">
      <w:pPr>
        <w:rPr>
          <w:rFonts w:ascii="Comic Sans MS" w:hAnsi="Comic Sans MS"/>
          <w:b/>
          <w:bCs/>
          <w:color w:val="FFFFFF" w:themeColor="background1"/>
          <w:sz w:val="20"/>
          <w:szCs w:val="20"/>
        </w:rPr>
      </w:pPr>
    </w:p>
    <w:p w14:paraId="65813116" w14:textId="3CACEA9A" w:rsidR="00E77C25" w:rsidRPr="00E77C25" w:rsidRDefault="00E77C25" w:rsidP="00E77C25">
      <w:pPr>
        <w:rPr>
          <w:rFonts w:ascii="Comic Sans MS" w:hAnsi="Comic Sans MS"/>
          <w:b/>
          <w:bCs/>
          <w:color w:val="FFFFFF" w:themeColor="background1"/>
          <w:sz w:val="20"/>
          <w:szCs w:val="20"/>
        </w:rPr>
      </w:pPr>
      <w:r w:rsidRPr="00E77C25">
        <w:rPr>
          <w:rFonts w:ascii="Comic Sans MS" w:hAnsi="Comic Sans MS"/>
          <w:b/>
          <w:bCs/>
          <w:color w:val="FFFFFF" w:themeColor="background1"/>
          <w:sz w:val="20"/>
          <w:szCs w:val="20"/>
        </w:rPr>
        <w:t>Workshops</w:t>
      </w:r>
    </w:p>
    <w:p w14:paraId="2845142D" w14:textId="2E1C9318" w:rsidR="00E77C25" w:rsidRPr="009210E2" w:rsidRDefault="00E77C25" w:rsidP="00E77C25">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 xml:space="preserve">During this period the service has </w:t>
      </w:r>
      <w:r w:rsidR="009210E2" w:rsidRPr="009210E2">
        <w:rPr>
          <w:rFonts w:ascii="Comic Sans MS" w:hAnsi="Comic Sans MS"/>
          <w:color w:val="FFFFFF" w:themeColor="background1"/>
          <w:sz w:val="20"/>
          <w:szCs w:val="20"/>
        </w:rPr>
        <w:t>arranged six</w:t>
      </w:r>
      <w:r w:rsidRPr="009210E2">
        <w:rPr>
          <w:rFonts w:ascii="Comic Sans MS" w:hAnsi="Comic Sans MS"/>
          <w:color w:val="FFFFFF" w:themeColor="background1"/>
          <w:sz w:val="20"/>
          <w:szCs w:val="20"/>
        </w:rPr>
        <w:t xml:space="preserve"> workshops covering the topic of SEN Support in mainstream schools, and EHC Needs Assessment and Plans</w:t>
      </w:r>
      <w:r w:rsidR="009210E2" w:rsidRPr="009210E2">
        <w:rPr>
          <w:rFonts w:ascii="Comic Sans MS" w:hAnsi="Comic Sans MS"/>
          <w:color w:val="FFFFFF" w:themeColor="background1"/>
          <w:sz w:val="20"/>
          <w:szCs w:val="20"/>
        </w:rPr>
        <w:t xml:space="preserve"> and Annual Reviews of EHC plans</w:t>
      </w:r>
      <w:r w:rsidRPr="009210E2">
        <w:rPr>
          <w:rFonts w:ascii="Comic Sans MS" w:hAnsi="Comic Sans MS"/>
          <w:color w:val="FFFFFF" w:themeColor="background1"/>
          <w:sz w:val="20"/>
          <w:szCs w:val="20"/>
        </w:rPr>
        <w:t xml:space="preserve">. These </w:t>
      </w:r>
      <w:r w:rsidR="009210E2" w:rsidRPr="009210E2">
        <w:rPr>
          <w:rFonts w:ascii="Comic Sans MS" w:hAnsi="Comic Sans MS"/>
          <w:color w:val="FFFFFF" w:themeColor="background1"/>
          <w:sz w:val="20"/>
          <w:szCs w:val="20"/>
        </w:rPr>
        <w:t>three</w:t>
      </w:r>
      <w:r w:rsidRPr="009210E2">
        <w:rPr>
          <w:rFonts w:ascii="Comic Sans MS" w:hAnsi="Comic Sans MS"/>
          <w:color w:val="FFFFFF" w:themeColor="background1"/>
          <w:sz w:val="20"/>
          <w:szCs w:val="20"/>
        </w:rPr>
        <w:t xml:space="preserve"> topics were chosen due to the number of involvements we have related to these processes. </w:t>
      </w:r>
    </w:p>
    <w:p w14:paraId="7D23CD7F" w14:textId="77777777" w:rsidR="00E77C25" w:rsidRPr="009210E2" w:rsidRDefault="00E77C25" w:rsidP="00E77C25">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 xml:space="preserve">The workshops were delivered both face to face and virtual and had the following interest. </w:t>
      </w:r>
    </w:p>
    <w:p w14:paraId="5A72CC24" w14:textId="0DD56E2D" w:rsidR="00E77C25" w:rsidRPr="009210E2" w:rsidRDefault="00E77C25" w:rsidP="009210E2">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Sen support</w:t>
      </w:r>
      <w:r w:rsidR="009210E2" w:rsidRPr="009210E2">
        <w:rPr>
          <w:rFonts w:ascii="Comic Sans MS" w:hAnsi="Comic Sans MS"/>
          <w:color w:val="FFFFFF" w:themeColor="background1"/>
          <w:sz w:val="20"/>
          <w:szCs w:val="20"/>
        </w:rPr>
        <w:t xml:space="preserve"> - 7</w:t>
      </w:r>
      <w:r w:rsidRPr="009210E2">
        <w:rPr>
          <w:rFonts w:ascii="Comic Sans MS" w:hAnsi="Comic Sans MS"/>
          <w:color w:val="FFFFFF" w:themeColor="background1"/>
          <w:sz w:val="20"/>
          <w:szCs w:val="20"/>
        </w:rPr>
        <w:t xml:space="preserve"> </w:t>
      </w:r>
      <w:proofErr w:type="gramStart"/>
      <w:r w:rsidRPr="009210E2">
        <w:rPr>
          <w:rFonts w:ascii="Comic Sans MS" w:hAnsi="Comic Sans MS"/>
          <w:color w:val="FFFFFF" w:themeColor="background1"/>
          <w:sz w:val="20"/>
          <w:szCs w:val="20"/>
        </w:rPr>
        <w:t xml:space="preserve">attendees </w:t>
      </w:r>
      <w:r w:rsidR="009210E2" w:rsidRPr="009210E2">
        <w:rPr>
          <w:rFonts w:ascii="Comic Sans MS" w:hAnsi="Comic Sans MS"/>
          <w:color w:val="FFFFFF" w:themeColor="background1"/>
          <w:sz w:val="20"/>
          <w:szCs w:val="20"/>
        </w:rPr>
        <w:t xml:space="preserve"> (</w:t>
      </w:r>
      <w:proofErr w:type="gramEnd"/>
      <w:r w:rsidR="009210E2" w:rsidRPr="009210E2">
        <w:rPr>
          <w:rFonts w:ascii="Comic Sans MS" w:hAnsi="Comic Sans MS"/>
          <w:color w:val="FFFFFF" w:themeColor="background1"/>
          <w:sz w:val="20"/>
          <w:szCs w:val="20"/>
        </w:rPr>
        <w:t>one of the workshops was cancelled due to limited interest)</w:t>
      </w:r>
    </w:p>
    <w:p w14:paraId="78844B68" w14:textId="6D09B9B3" w:rsidR="009210E2" w:rsidRPr="009210E2" w:rsidRDefault="009210E2" w:rsidP="009210E2">
      <w:pPr>
        <w:pStyle w:val="ListParagraph"/>
        <w:numPr>
          <w:ilvl w:val="0"/>
          <w:numId w:val="5"/>
        </w:numPr>
        <w:rPr>
          <w:rFonts w:ascii="Comic Sans MS" w:hAnsi="Comic Sans MS"/>
          <w:color w:val="FFFFFF" w:themeColor="background1"/>
          <w:sz w:val="20"/>
          <w:szCs w:val="20"/>
        </w:rPr>
      </w:pPr>
      <w:r>
        <w:rPr>
          <w:rFonts w:ascii="Comic Sans MS" w:hAnsi="Comic Sans MS"/>
          <w:color w:val="FFFFFF" w:themeColor="background1"/>
          <w:sz w:val="20"/>
          <w:szCs w:val="20"/>
        </w:rPr>
        <w:t xml:space="preserve">EHC </w:t>
      </w:r>
      <w:r w:rsidR="00E77C25" w:rsidRPr="009210E2">
        <w:rPr>
          <w:rFonts w:ascii="Comic Sans MS" w:hAnsi="Comic Sans MS"/>
          <w:color w:val="FFFFFF" w:themeColor="background1"/>
          <w:sz w:val="20"/>
          <w:szCs w:val="20"/>
        </w:rPr>
        <w:t xml:space="preserve">Needs </w:t>
      </w:r>
      <w:proofErr w:type="gramStart"/>
      <w:r w:rsidR="00E77C25" w:rsidRPr="009210E2">
        <w:rPr>
          <w:rFonts w:ascii="Comic Sans MS" w:hAnsi="Comic Sans MS"/>
          <w:color w:val="FFFFFF" w:themeColor="background1"/>
          <w:sz w:val="20"/>
          <w:szCs w:val="20"/>
        </w:rPr>
        <w:t xml:space="preserve">Assessment </w:t>
      </w:r>
      <w:r w:rsidRPr="009210E2">
        <w:rPr>
          <w:rFonts w:ascii="Comic Sans MS" w:hAnsi="Comic Sans MS"/>
          <w:color w:val="FFFFFF" w:themeColor="background1"/>
          <w:sz w:val="20"/>
          <w:szCs w:val="20"/>
        </w:rPr>
        <w:t xml:space="preserve"> -</w:t>
      </w:r>
      <w:proofErr w:type="gramEnd"/>
      <w:r w:rsidRPr="009210E2">
        <w:rPr>
          <w:rFonts w:ascii="Comic Sans MS" w:hAnsi="Comic Sans MS"/>
          <w:color w:val="FFFFFF" w:themeColor="background1"/>
          <w:sz w:val="20"/>
          <w:szCs w:val="20"/>
        </w:rPr>
        <w:t xml:space="preserve"> </w:t>
      </w:r>
      <w:r w:rsidR="00E77C25" w:rsidRPr="009210E2">
        <w:rPr>
          <w:rFonts w:ascii="Comic Sans MS" w:hAnsi="Comic Sans MS"/>
          <w:color w:val="FFFFFF" w:themeColor="background1"/>
          <w:sz w:val="20"/>
          <w:szCs w:val="20"/>
        </w:rPr>
        <w:t>1</w:t>
      </w:r>
      <w:r w:rsidRPr="009210E2">
        <w:rPr>
          <w:rFonts w:ascii="Comic Sans MS" w:hAnsi="Comic Sans MS"/>
          <w:color w:val="FFFFFF" w:themeColor="background1"/>
          <w:sz w:val="20"/>
          <w:szCs w:val="20"/>
        </w:rPr>
        <w:t>5</w:t>
      </w:r>
      <w:r w:rsidR="00E77C25" w:rsidRPr="009210E2">
        <w:rPr>
          <w:rFonts w:ascii="Comic Sans MS" w:hAnsi="Comic Sans MS"/>
          <w:color w:val="FFFFFF" w:themeColor="background1"/>
          <w:sz w:val="20"/>
          <w:szCs w:val="20"/>
        </w:rPr>
        <w:t xml:space="preserve"> attendees</w:t>
      </w:r>
    </w:p>
    <w:p w14:paraId="1F9A5159" w14:textId="0BD13921" w:rsidR="00E77C25" w:rsidRPr="009210E2" w:rsidRDefault="009210E2" w:rsidP="009210E2">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Annual Reviews – 9 (one of the workshops was cancelled due to limited interest)</w:t>
      </w:r>
      <w:r w:rsidR="00E77C25" w:rsidRPr="009210E2">
        <w:rPr>
          <w:rFonts w:ascii="Comic Sans MS" w:hAnsi="Comic Sans MS"/>
          <w:color w:val="FFFFFF" w:themeColor="background1"/>
          <w:sz w:val="20"/>
          <w:szCs w:val="20"/>
        </w:rPr>
        <w:t xml:space="preserve"> </w:t>
      </w:r>
    </w:p>
    <w:p w14:paraId="67C040E5" w14:textId="6B7D0D03" w:rsidR="009210E2" w:rsidRPr="009210E2" w:rsidRDefault="009210E2" w:rsidP="009210E2">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 xml:space="preserve">Each workshop had a drop out rate and as such more were booked on than attended. </w:t>
      </w:r>
    </w:p>
    <w:p w14:paraId="7E2F742F" w14:textId="74895EF5" w:rsidR="00E77C25" w:rsidRPr="009210E2" w:rsidRDefault="00E77C25" w:rsidP="00E77C25">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 xml:space="preserve">Feedback for the workshops was </w:t>
      </w:r>
      <w:proofErr w:type="gramStart"/>
      <w:r w:rsidRPr="009210E2">
        <w:rPr>
          <w:rFonts w:ascii="Comic Sans MS" w:hAnsi="Comic Sans MS"/>
          <w:color w:val="FFFFFF" w:themeColor="background1"/>
          <w:sz w:val="20"/>
          <w:szCs w:val="20"/>
        </w:rPr>
        <w:t>positive</w:t>
      </w:r>
      <w:proofErr w:type="gramEnd"/>
      <w:r w:rsidRPr="009210E2">
        <w:rPr>
          <w:rFonts w:ascii="Comic Sans MS" w:hAnsi="Comic Sans MS"/>
          <w:color w:val="FFFFFF" w:themeColor="background1"/>
          <w:sz w:val="20"/>
          <w:szCs w:val="20"/>
        </w:rPr>
        <w:t xml:space="preserve"> </w:t>
      </w:r>
    </w:p>
    <w:p w14:paraId="7D8924E5" w14:textId="77777777" w:rsidR="00E77C25" w:rsidRPr="00E77C25" w:rsidRDefault="00E77C25" w:rsidP="009210E2">
      <w:pPr>
        <w:pStyle w:val="ListParagraph"/>
        <w:ind w:left="986"/>
        <w:rPr>
          <w:rFonts w:ascii="Comic Sans MS" w:hAnsi="Comic Sans MS"/>
          <w:color w:val="FF0000"/>
          <w:sz w:val="20"/>
          <w:szCs w:val="20"/>
        </w:rPr>
      </w:pPr>
    </w:p>
    <w:p w14:paraId="11596A7E" w14:textId="0DF5F569" w:rsidR="00E77C25" w:rsidRPr="009210E2" w:rsidRDefault="00E77C25" w:rsidP="00E77C25">
      <w:pPr>
        <w:pStyle w:val="ListParagraph"/>
        <w:numPr>
          <w:ilvl w:val="0"/>
          <w:numId w:val="5"/>
        </w:numPr>
        <w:rPr>
          <w:rFonts w:ascii="Comic Sans MS" w:hAnsi="Comic Sans MS"/>
          <w:b/>
          <w:bCs/>
          <w:color w:val="FFFFFF" w:themeColor="background1"/>
          <w:sz w:val="20"/>
          <w:szCs w:val="20"/>
        </w:rPr>
      </w:pPr>
      <w:r w:rsidRPr="009210E2">
        <w:rPr>
          <w:rFonts w:ascii="Comic Sans MS" w:hAnsi="Comic Sans MS"/>
          <w:b/>
          <w:bCs/>
          <w:color w:val="FFFFFF" w:themeColor="background1"/>
          <w:sz w:val="20"/>
          <w:szCs w:val="20"/>
        </w:rPr>
        <w:t>Virtual Workshops via YouTube</w:t>
      </w:r>
    </w:p>
    <w:p w14:paraId="2E571CA5" w14:textId="45F52AC3" w:rsidR="00E77C25" w:rsidRPr="009210E2" w:rsidRDefault="00E77C25" w:rsidP="00E77C25">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To support the advice we provide, we also have our workshops pre-</w:t>
      </w:r>
      <w:proofErr w:type="gramStart"/>
      <w:r w:rsidRPr="009210E2">
        <w:rPr>
          <w:rFonts w:ascii="Comic Sans MS" w:hAnsi="Comic Sans MS"/>
          <w:color w:val="FFFFFF" w:themeColor="background1"/>
          <w:sz w:val="20"/>
          <w:szCs w:val="20"/>
        </w:rPr>
        <w:t xml:space="preserve">recorded </w:t>
      </w:r>
      <w:r w:rsidR="009210E2">
        <w:rPr>
          <w:rFonts w:ascii="Comic Sans MS" w:hAnsi="Comic Sans MS"/>
          <w:color w:val="FFFFFF" w:themeColor="background1"/>
          <w:sz w:val="20"/>
          <w:szCs w:val="20"/>
        </w:rPr>
        <w:t xml:space="preserve"> (</w:t>
      </w:r>
      <w:proofErr w:type="gramEnd"/>
      <w:r w:rsidR="009210E2">
        <w:rPr>
          <w:rFonts w:ascii="Comic Sans MS" w:hAnsi="Comic Sans MS"/>
          <w:color w:val="FFFFFF" w:themeColor="background1"/>
          <w:sz w:val="20"/>
          <w:szCs w:val="20"/>
        </w:rPr>
        <w:t xml:space="preserve">alongside some of our factsheets which are in an auditory version on YouTube, </w:t>
      </w:r>
      <w:r w:rsidRPr="009210E2">
        <w:rPr>
          <w:rFonts w:ascii="Comic Sans MS" w:hAnsi="Comic Sans MS"/>
          <w:color w:val="FFFFFF" w:themeColor="background1"/>
          <w:sz w:val="20"/>
          <w:szCs w:val="20"/>
        </w:rPr>
        <w:t xml:space="preserve">which are available via our You Tube Channel. </w:t>
      </w:r>
      <w:r w:rsidR="009210E2">
        <w:rPr>
          <w:rFonts w:ascii="Comic Sans MS" w:hAnsi="Comic Sans MS"/>
          <w:color w:val="FFFFFF" w:themeColor="background1"/>
          <w:sz w:val="20"/>
          <w:szCs w:val="20"/>
        </w:rPr>
        <w:t xml:space="preserve">To enhance these </w:t>
      </w:r>
      <w:proofErr w:type="gramStart"/>
      <w:r w:rsidR="009210E2">
        <w:rPr>
          <w:rFonts w:ascii="Comic Sans MS" w:hAnsi="Comic Sans MS"/>
          <w:color w:val="FFFFFF" w:themeColor="background1"/>
          <w:sz w:val="20"/>
          <w:szCs w:val="20"/>
        </w:rPr>
        <w:t>videos</w:t>
      </w:r>
      <w:proofErr w:type="gramEnd"/>
      <w:r w:rsidR="009210E2">
        <w:rPr>
          <w:rFonts w:ascii="Comic Sans MS" w:hAnsi="Comic Sans MS"/>
          <w:color w:val="FFFFFF" w:themeColor="background1"/>
          <w:sz w:val="20"/>
          <w:szCs w:val="20"/>
        </w:rPr>
        <w:t xml:space="preserve"> we have also added a Frequently Asked Questions video for these topics too. Collectively w</w:t>
      </w:r>
      <w:r w:rsidRPr="009210E2">
        <w:rPr>
          <w:rFonts w:ascii="Comic Sans MS" w:hAnsi="Comic Sans MS"/>
          <w:color w:val="FFFFFF" w:themeColor="background1"/>
          <w:sz w:val="20"/>
          <w:szCs w:val="20"/>
        </w:rPr>
        <w:t>e have had the following views to these tools.</w:t>
      </w:r>
    </w:p>
    <w:p w14:paraId="5EF2BA9C" w14:textId="0BE56076" w:rsidR="00E77C25" w:rsidRPr="009210E2" w:rsidRDefault="00E77C25" w:rsidP="00E77C25">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 xml:space="preserve">SEN support in Mainstream Schools – </w:t>
      </w:r>
      <w:r w:rsidR="009210E2" w:rsidRPr="009210E2">
        <w:rPr>
          <w:rFonts w:ascii="Comic Sans MS" w:hAnsi="Comic Sans MS"/>
          <w:color w:val="FFFFFF" w:themeColor="background1"/>
          <w:sz w:val="20"/>
          <w:szCs w:val="20"/>
        </w:rPr>
        <w:t>246</w:t>
      </w:r>
      <w:r w:rsidRPr="009210E2">
        <w:rPr>
          <w:rFonts w:ascii="Comic Sans MS" w:hAnsi="Comic Sans MS"/>
          <w:color w:val="FFFFFF" w:themeColor="background1"/>
          <w:sz w:val="20"/>
          <w:szCs w:val="20"/>
        </w:rPr>
        <w:t xml:space="preserve"> views this period</w:t>
      </w:r>
    </w:p>
    <w:p w14:paraId="20EDD641" w14:textId="261A7480" w:rsidR="00E77C25" w:rsidRPr="009210E2" w:rsidRDefault="00E77C25" w:rsidP="00E77C25">
      <w:pPr>
        <w:pStyle w:val="ListParagraph"/>
        <w:numPr>
          <w:ilvl w:val="0"/>
          <w:numId w:val="5"/>
        </w:numPr>
        <w:rPr>
          <w:rFonts w:ascii="Comic Sans MS" w:hAnsi="Comic Sans MS"/>
          <w:color w:val="FFFFFF" w:themeColor="background1"/>
          <w:sz w:val="20"/>
          <w:szCs w:val="20"/>
        </w:rPr>
      </w:pPr>
      <w:r w:rsidRPr="009210E2">
        <w:rPr>
          <w:rFonts w:ascii="Comic Sans MS" w:hAnsi="Comic Sans MS"/>
          <w:color w:val="FFFFFF" w:themeColor="background1"/>
          <w:sz w:val="20"/>
          <w:szCs w:val="20"/>
        </w:rPr>
        <w:t xml:space="preserve">EHC Needs Assessment and plans – </w:t>
      </w:r>
      <w:r w:rsidR="009210E2" w:rsidRPr="009210E2">
        <w:rPr>
          <w:rFonts w:ascii="Comic Sans MS" w:hAnsi="Comic Sans MS"/>
          <w:color w:val="FFFFFF" w:themeColor="background1"/>
          <w:sz w:val="20"/>
          <w:szCs w:val="20"/>
        </w:rPr>
        <w:t>164</w:t>
      </w:r>
      <w:r w:rsidRPr="009210E2">
        <w:rPr>
          <w:rFonts w:ascii="Comic Sans MS" w:hAnsi="Comic Sans MS"/>
          <w:color w:val="FFFFFF" w:themeColor="background1"/>
          <w:sz w:val="20"/>
          <w:szCs w:val="20"/>
        </w:rPr>
        <w:t xml:space="preserve"> views this </w:t>
      </w:r>
      <w:proofErr w:type="gramStart"/>
      <w:r w:rsidRPr="009210E2">
        <w:rPr>
          <w:rFonts w:ascii="Comic Sans MS" w:hAnsi="Comic Sans MS"/>
          <w:color w:val="FFFFFF" w:themeColor="background1"/>
          <w:sz w:val="20"/>
          <w:szCs w:val="20"/>
        </w:rPr>
        <w:t>period</w:t>
      </w:r>
      <w:proofErr w:type="gramEnd"/>
    </w:p>
    <w:p w14:paraId="5F413E73" w14:textId="0A5317E3" w:rsidR="00E77C25" w:rsidRDefault="009210E2" w:rsidP="00E77C25">
      <w:pPr>
        <w:pStyle w:val="ListParagraph"/>
        <w:numPr>
          <w:ilvl w:val="0"/>
          <w:numId w:val="5"/>
        </w:numPr>
        <w:spacing w:line="276" w:lineRule="auto"/>
        <w:rPr>
          <w:rFonts w:ascii="Comic Sans MS" w:hAnsi="Comic Sans MS"/>
          <w:color w:val="FFFFFF" w:themeColor="background1"/>
          <w:sz w:val="20"/>
          <w:szCs w:val="20"/>
        </w:rPr>
      </w:pPr>
      <w:r w:rsidRPr="009210E2">
        <w:rPr>
          <w:rFonts w:ascii="Comic Sans MS" w:hAnsi="Comic Sans MS"/>
          <w:color w:val="FFFFFF" w:themeColor="background1"/>
          <w:sz w:val="20"/>
          <w:szCs w:val="20"/>
        </w:rPr>
        <w:t xml:space="preserve">Annual Reviews – 117 views this period. </w:t>
      </w:r>
    </w:p>
    <w:p w14:paraId="6BB77F7F" w14:textId="6144ABB1" w:rsidR="009210E2" w:rsidRPr="009210E2" w:rsidRDefault="009210E2" w:rsidP="009210E2">
      <w:pPr>
        <w:spacing w:line="276" w:lineRule="auto"/>
        <w:rPr>
          <w:rFonts w:ascii="Comic Sans MS" w:hAnsi="Comic Sans MS"/>
          <w:color w:val="FFFFFF" w:themeColor="background1"/>
          <w:sz w:val="20"/>
          <w:szCs w:val="20"/>
        </w:rPr>
      </w:pPr>
      <w:r>
        <w:rPr>
          <w:rFonts w:ascii="Comic Sans MS" w:hAnsi="Comic Sans MS"/>
          <w:color w:val="FFFFFF" w:themeColor="background1"/>
          <w:sz w:val="20"/>
          <w:szCs w:val="20"/>
        </w:rPr>
        <w:t xml:space="preserve">Due to the limited number of interested </w:t>
      </w:r>
      <w:r w:rsidR="00494C23">
        <w:rPr>
          <w:rFonts w:ascii="Comic Sans MS" w:hAnsi="Comic Sans MS"/>
          <w:color w:val="FFFFFF" w:themeColor="background1"/>
          <w:sz w:val="20"/>
          <w:szCs w:val="20"/>
        </w:rPr>
        <w:t xml:space="preserve">service users in the </w:t>
      </w:r>
      <w:proofErr w:type="gramStart"/>
      <w:r w:rsidR="00494C23">
        <w:rPr>
          <w:rFonts w:ascii="Comic Sans MS" w:hAnsi="Comic Sans MS"/>
          <w:color w:val="FFFFFF" w:themeColor="background1"/>
          <w:sz w:val="20"/>
          <w:szCs w:val="20"/>
        </w:rPr>
        <w:t>face to face</w:t>
      </w:r>
      <w:proofErr w:type="gramEnd"/>
      <w:r w:rsidR="00494C23">
        <w:rPr>
          <w:rFonts w:ascii="Comic Sans MS" w:hAnsi="Comic Sans MS"/>
          <w:color w:val="FFFFFF" w:themeColor="background1"/>
          <w:sz w:val="20"/>
          <w:szCs w:val="20"/>
        </w:rPr>
        <w:t xml:space="preserve"> workshops v’s the views on our YouTube Channel, the matter of changing our delivery to purely virtual was discussed in both our service development day and one of the monitoring groups. As such the monitoring group agreed that future workshops would be better focused purely via our virtual offer as this would be accessible at the </w:t>
      </w:r>
      <w:r w:rsidR="00494C23">
        <w:rPr>
          <w:rFonts w:ascii="Comic Sans MS" w:hAnsi="Comic Sans MS"/>
          <w:color w:val="FFFFFF" w:themeColor="background1"/>
          <w:sz w:val="20"/>
          <w:szCs w:val="20"/>
        </w:rPr>
        <w:lastRenderedPageBreak/>
        <w:t>time that the service user needs</w:t>
      </w:r>
      <w:r w:rsidR="00D31AD1">
        <w:rPr>
          <w:rFonts w:ascii="Comic Sans MS" w:hAnsi="Comic Sans MS"/>
          <w:color w:val="FFFFFF" w:themeColor="background1"/>
          <w:sz w:val="20"/>
          <w:szCs w:val="20"/>
        </w:rPr>
        <w:t xml:space="preserve">. This would have a positive impact on the core offer and better use of service capacity. </w:t>
      </w:r>
    </w:p>
    <w:p w14:paraId="13875331" w14:textId="77777777" w:rsidR="00155FBB" w:rsidRDefault="00155FBB" w:rsidP="00155FBB">
      <w:pPr>
        <w:spacing w:after="200" w:line="276" w:lineRule="auto"/>
        <w:rPr>
          <w:rFonts w:ascii="Comic Sans MS" w:eastAsia="Calibri" w:hAnsi="Comic Sans MS"/>
          <w:b/>
          <w:bCs/>
          <w:color w:val="FFFFFF" w:themeColor="background1"/>
        </w:rPr>
      </w:pPr>
      <w:r w:rsidRPr="006E72E4">
        <w:rPr>
          <w:rFonts w:ascii="Comic Sans MS" w:eastAsia="Calibri" w:hAnsi="Comic Sans MS"/>
          <w:b/>
          <w:bCs/>
          <w:color w:val="FFFFFF" w:themeColor="background1"/>
        </w:rPr>
        <w:t>Final thoughts</w:t>
      </w:r>
      <w:r>
        <w:rPr>
          <w:rFonts w:ascii="Comic Sans MS" w:eastAsia="Calibri" w:hAnsi="Comic Sans MS"/>
          <w:b/>
          <w:bCs/>
          <w:color w:val="FFFFFF" w:themeColor="background1"/>
        </w:rPr>
        <w:t>…</w:t>
      </w:r>
    </w:p>
    <w:p w14:paraId="498F43CF" w14:textId="3801B549" w:rsidR="00155FBB" w:rsidRDefault="00155FBB" w:rsidP="00155FBB">
      <w:pPr>
        <w:spacing w:after="200" w:line="276" w:lineRule="auto"/>
        <w:rPr>
          <w:rFonts w:ascii="Comic Sans MS" w:eastAsia="Calibri" w:hAnsi="Comic Sans MS"/>
          <w:b/>
          <w:bCs/>
          <w:color w:val="FFFFFF" w:themeColor="background1"/>
        </w:rPr>
      </w:pPr>
      <w:r>
        <w:rPr>
          <w:rFonts w:ascii="Comic Sans MS" w:eastAsia="Calibri" w:hAnsi="Comic Sans MS"/>
          <w:b/>
          <w:bCs/>
          <w:color w:val="FFFFFF" w:themeColor="background1"/>
        </w:rPr>
        <w:t>Follow up of actions from the previous Annual Report (2</w:t>
      </w:r>
      <w:r w:rsidR="00546828">
        <w:rPr>
          <w:rFonts w:ascii="Comic Sans MS" w:eastAsia="Calibri" w:hAnsi="Comic Sans MS"/>
          <w:b/>
          <w:bCs/>
          <w:color w:val="FFFFFF" w:themeColor="background1"/>
        </w:rPr>
        <w:t>2</w:t>
      </w:r>
      <w:r>
        <w:rPr>
          <w:rFonts w:ascii="Comic Sans MS" w:eastAsia="Calibri" w:hAnsi="Comic Sans MS"/>
          <w:b/>
          <w:bCs/>
          <w:color w:val="FFFFFF" w:themeColor="background1"/>
        </w:rPr>
        <w:t>/2</w:t>
      </w:r>
      <w:r w:rsidR="00546828">
        <w:rPr>
          <w:rFonts w:ascii="Comic Sans MS" w:eastAsia="Calibri" w:hAnsi="Comic Sans MS"/>
          <w:b/>
          <w:bCs/>
          <w:color w:val="FFFFFF" w:themeColor="background1"/>
        </w:rPr>
        <w:t>3</w:t>
      </w:r>
      <w:r>
        <w:rPr>
          <w:rFonts w:ascii="Comic Sans MS" w:eastAsia="Calibri" w:hAnsi="Comic Sans MS"/>
          <w:b/>
          <w:bCs/>
          <w:color w:val="FFFFFF" w:themeColor="background1"/>
        </w:rPr>
        <w:t>) – our successes!</w:t>
      </w:r>
    </w:p>
    <w:p w14:paraId="0EF78E35" w14:textId="0321905A" w:rsidR="00155FBB" w:rsidRDefault="00155FBB" w:rsidP="00155FBB">
      <w:pPr>
        <w:pStyle w:val="ListParagraph"/>
        <w:numPr>
          <w:ilvl w:val="0"/>
          <w:numId w:val="8"/>
        </w:numPr>
        <w:spacing w:after="20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The Service has provided a</w:t>
      </w:r>
      <w:r w:rsidR="00C005E1">
        <w:rPr>
          <w:rFonts w:ascii="Comic Sans MS" w:eastAsia="Calibri" w:hAnsi="Comic Sans MS"/>
          <w:color w:val="FFFFFF" w:themeColor="background1"/>
          <w:sz w:val="20"/>
          <w:szCs w:val="20"/>
        </w:rPr>
        <w:t xml:space="preserve"> SENDIASS</w:t>
      </w:r>
      <w:r>
        <w:rPr>
          <w:rFonts w:ascii="Comic Sans MS" w:eastAsia="Calibri" w:hAnsi="Comic Sans MS"/>
          <w:color w:val="FFFFFF" w:themeColor="background1"/>
          <w:sz w:val="20"/>
          <w:szCs w:val="20"/>
        </w:rPr>
        <w:t xml:space="preserve"> overview to potential service users who have Special Guardianship</w:t>
      </w:r>
      <w:r w:rsidR="00BE6846">
        <w:rPr>
          <w:rFonts w:ascii="Comic Sans MS" w:eastAsia="Calibri" w:hAnsi="Comic Sans MS"/>
          <w:color w:val="FFFFFF" w:themeColor="background1"/>
          <w:sz w:val="20"/>
          <w:szCs w:val="20"/>
        </w:rPr>
        <w:t xml:space="preserve"> Orders</w:t>
      </w:r>
      <w:r>
        <w:rPr>
          <w:rFonts w:ascii="Comic Sans MS" w:eastAsia="Calibri" w:hAnsi="Comic Sans MS"/>
          <w:color w:val="FFFFFF" w:themeColor="background1"/>
          <w:sz w:val="20"/>
          <w:szCs w:val="20"/>
        </w:rPr>
        <w:t xml:space="preserve">. We are now able to provide data on those who disclose their SGO status at the start of our involvement. </w:t>
      </w:r>
      <w:r w:rsidR="00F332CC">
        <w:rPr>
          <w:rFonts w:ascii="Comic Sans MS" w:eastAsia="Calibri" w:hAnsi="Comic Sans MS"/>
          <w:color w:val="FFFFFF" w:themeColor="background1"/>
          <w:sz w:val="20"/>
          <w:szCs w:val="20"/>
        </w:rPr>
        <w:t xml:space="preserve">This is also in place for those who disclose a Child in Need at the start of our input. </w:t>
      </w:r>
    </w:p>
    <w:p w14:paraId="4E9257E9" w14:textId="0BB4B365" w:rsidR="00155FBB" w:rsidRDefault="00155FBB" w:rsidP="00155FBB">
      <w:pPr>
        <w:pStyle w:val="ListParagraph"/>
        <w:numPr>
          <w:ilvl w:val="0"/>
          <w:numId w:val="8"/>
        </w:numPr>
        <w:spacing w:after="20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The Service has employed a staff member who is multilingual. It is hoped this will have an impact on service reputation within some underrepresented communities. </w:t>
      </w:r>
    </w:p>
    <w:p w14:paraId="39DC44BC" w14:textId="49D4AE9B" w:rsidR="00155FBB" w:rsidRDefault="00155FBB" w:rsidP="00155FBB">
      <w:pPr>
        <w:pStyle w:val="ListParagraph"/>
        <w:numPr>
          <w:ilvl w:val="0"/>
          <w:numId w:val="8"/>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The Service has further developed the virtual offer, developing areas such as mediation and tribunals. The YouTube channel is being well used and this is significantly </w:t>
      </w:r>
      <w:r w:rsidR="00C005E1">
        <w:rPr>
          <w:rFonts w:ascii="Comic Sans MS" w:eastAsia="Calibri" w:hAnsi="Comic Sans MS"/>
          <w:color w:val="FFFFFF" w:themeColor="background1"/>
          <w:sz w:val="20"/>
          <w:szCs w:val="20"/>
        </w:rPr>
        <w:t>increased</w:t>
      </w:r>
      <w:r>
        <w:rPr>
          <w:rFonts w:ascii="Comic Sans MS" w:eastAsia="Calibri" w:hAnsi="Comic Sans MS"/>
          <w:color w:val="FFFFFF" w:themeColor="background1"/>
          <w:sz w:val="20"/>
          <w:szCs w:val="20"/>
        </w:rPr>
        <w:t xml:space="preserve"> from previous year. </w:t>
      </w:r>
    </w:p>
    <w:p w14:paraId="06C2094F" w14:textId="2A7540AC" w:rsidR="00155FBB" w:rsidRDefault="00155FBB" w:rsidP="00155FBB">
      <w:pPr>
        <w:numPr>
          <w:ilvl w:val="0"/>
          <w:numId w:val="8"/>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The Service has provided postcards on SENDIASS to primary schools and intends to deliver these to other settings in line with our publicity plan.</w:t>
      </w:r>
    </w:p>
    <w:p w14:paraId="5703266C" w14:textId="7FB56D70" w:rsidR="00155FBB" w:rsidRDefault="00155FBB" w:rsidP="00155FBB">
      <w:pPr>
        <w:numPr>
          <w:ilvl w:val="0"/>
          <w:numId w:val="8"/>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The service is now able to capture data on response times. </w:t>
      </w:r>
    </w:p>
    <w:p w14:paraId="1386AEEF" w14:textId="77777777" w:rsidR="00155FBB" w:rsidRDefault="00155FBB" w:rsidP="00155FBB">
      <w:pPr>
        <w:spacing w:after="0" w:line="276" w:lineRule="auto"/>
        <w:ind w:left="720"/>
        <w:rPr>
          <w:rFonts w:ascii="Comic Sans MS" w:eastAsia="Calibri" w:hAnsi="Comic Sans MS"/>
          <w:color w:val="FFFFFF" w:themeColor="background1"/>
          <w:sz w:val="20"/>
          <w:szCs w:val="20"/>
        </w:rPr>
      </w:pPr>
    </w:p>
    <w:p w14:paraId="5ABB5540" w14:textId="15CE27AE" w:rsidR="00546828" w:rsidRDefault="00546828" w:rsidP="00546828">
      <w:pPr>
        <w:spacing w:after="200" w:line="276" w:lineRule="auto"/>
        <w:rPr>
          <w:rFonts w:ascii="Comic Sans MS" w:eastAsia="Calibri" w:hAnsi="Comic Sans MS"/>
          <w:b/>
          <w:color w:val="FFFFFF" w:themeColor="background1"/>
        </w:rPr>
      </w:pPr>
      <w:r w:rsidRPr="00731586">
        <w:rPr>
          <w:rFonts w:ascii="Comic Sans MS" w:eastAsia="Calibri" w:hAnsi="Comic Sans MS"/>
          <w:b/>
          <w:color w:val="FFFFFF" w:themeColor="background1"/>
        </w:rPr>
        <w:t>What are we worried about?</w:t>
      </w:r>
      <w:r w:rsidR="00BE6846">
        <w:rPr>
          <w:rFonts w:ascii="Comic Sans MS" w:eastAsia="Calibri" w:hAnsi="Comic Sans MS"/>
          <w:b/>
          <w:color w:val="FFFFFF" w:themeColor="background1"/>
        </w:rPr>
        <w:t xml:space="preserve"> – Service specific</w:t>
      </w:r>
    </w:p>
    <w:p w14:paraId="69124C89" w14:textId="18006F6C" w:rsidR="00546828" w:rsidRPr="00546828" w:rsidRDefault="00546828" w:rsidP="00546828">
      <w:pPr>
        <w:pStyle w:val="ListParagraph"/>
        <w:numPr>
          <w:ilvl w:val="0"/>
          <w:numId w:val="11"/>
        </w:numPr>
        <w:spacing w:after="20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The service has experienced an </w:t>
      </w:r>
      <w:proofErr w:type="gramStart"/>
      <w:r>
        <w:rPr>
          <w:rFonts w:ascii="Comic Sans MS" w:eastAsia="Calibri" w:hAnsi="Comic Sans MS"/>
          <w:color w:val="FFFFFF" w:themeColor="background1"/>
          <w:sz w:val="20"/>
          <w:szCs w:val="20"/>
        </w:rPr>
        <w:t>eight month</w:t>
      </w:r>
      <w:proofErr w:type="gramEnd"/>
      <w:r>
        <w:rPr>
          <w:rFonts w:ascii="Comic Sans MS" w:eastAsia="Calibri" w:hAnsi="Comic Sans MS"/>
          <w:color w:val="FFFFFF" w:themeColor="background1"/>
          <w:sz w:val="20"/>
          <w:szCs w:val="20"/>
        </w:rPr>
        <w:t xml:space="preserve"> period where we have been on a limited offer due to staff leaving and the ongoing recruitment process. This has impacted on the feedback comments we have received. </w:t>
      </w:r>
    </w:p>
    <w:p w14:paraId="5FC2566F" w14:textId="2AE20F84" w:rsidR="00546828" w:rsidRDefault="00546828" w:rsidP="00546828">
      <w:pPr>
        <w:pStyle w:val="ListParagraph"/>
        <w:numPr>
          <w:ilvl w:val="0"/>
          <w:numId w:val="10"/>
        </w:numPr>
        <w:spacing w:after="200" w:line="276" w:lineRule="auto"/>
        <w:rPr>
          <w:rFonts w:ascii="Comic Sans MS" w:eastAsia="Calibri" w:hAnsi="Comic Sans MS"/>
          <w:bCs/>
          <w:color w:val="FFFFFF" w:themeColor="background1"/>
          <w:sz w:val="20"/>
          <w:szCs w:val="20"/>
        </w:rPr>
      </w:pPr>
      <w:r w:rsidRPr="00DB1CE2">
        <w:rPr>
          <w:rFonts w:ascii="Comic Sans MS" w:eastAsia="Calibri" w:hAnsi="Comic Sans MS"/>
          <w:bCs/>
          <w:color w:val="FFFFFF" w:themeColor="background1"/>
          <w:sz w:val="20"/>
          <w:szCs w:val="20"/>
        </w:rPr>
        <w:t xml:space="preserve">National Tribunal timescales </w:t>
      </w:r>
      <w:r>
        <w:rPr>
          <w:rFonts w:ascii="Comic Sans MS" w:eastAsia="Calibri" w:hAnsi="Comic Sans MS"/>
          <w:bCs/>
          <w:color w:val="FFFFFF" w:themeColor="background1"/>
          <w:sz w:val="20"/>
          <w:szCs w:val="20"/>
        </w:rPr>
        <w:t>continue to</w:t>
      </w:r>
      <w:r w:rsidRPr="00DB1CE2">
        <w:rPr>
          <w:rFonts w:ascii="Comic Sans MS" w:eastAsia="Calibri" w:hAnsi="Comic Sans MS"/>
          <w:bCs/>
          <w:color w:val="FFFFFF" w:themeColor="background1"/>
          <w:sz w:val="20"/>
          <w:szCs w:val="20"/>
        </w:rPr>
        <w:t xml:space="preserve"> impact</w:t>
      </w:r>
      <w:r>
        <w:rPr>
          <w:rFonts w:ascii="Comic Sans MS" w:eastAsia="Calibri" w:hAnsi="Comic Sans MS"/>
          <w:bCs/>
          <w:color w:val="FFFFFF" w:themeColor="background1"/>
          <w:sz w:val="20"/>
          <w:szCs w:val="20"/>
        </w:rPr>
        <w:t xml:space="preserve"> </w:t>
      </w:r>
      <w:r w:rsidRPr="00DB1CE2">
        <w:rPr>
          <w:rFonts w:ascii="Comic Sans MS" w:eastAsia="Calibri" w:hAnsi="Comic Sans MS"/>
          <w:bCs/>
          <w:color w:val="FFFFFF" w:themeColor="background1"/>
          <w:sz w:val="20"/>
          <w:szCs w:val="20"/>
        </w:rPr>
        <w:t>on the number of tribunal cases we hold ‘open’.</w:t>
      </w:r>
      <w:r>
        <w:rPr>
          <w:rFonts w:ascii="Comic Sans MS" w:eastAsia="Calibri" w:hAnsi="Comic Sans MS"/>
          <w:bCs/>
          <w:color w:val="FFFFFF" w:themeColor="background1"/>
          <w:sz w:val="20"/>
          <w:szCs w:val="20"/>
        </w:rPr>
        <w:t xml:space="preserve"> This issue prevents cases from moving from open to closed over a reasonable time frame</w:t>
      </w:r>
      <w:r w:rsidR="00C005E1">
        <w:rPr>
          <w:rFonts w:ascii="Comic Sans MS" w:eastAsia="Calibri" w:hAnsi="Comic Sans MS"/>
          <w:bCs/>
          <w:color w:val="FFFFFF" w:themeColor="background1"/>
          <w:sz w:val="20"/>
          <w:szCs w:val="20"/>
        </w:rPr>
        <w:t xml:space="preserve"> and if this continues, is likely to impact on a ‘bottle neck’ of cases within the team</w:t>
      </w:r>
      <w:r>
        <w:rPr>
          <w:rFonts w:ascii="Comic Sans MS" w:eastAsia="Calibri" w:hAnsi="Comic Sans MS"/>
          <w:bCs/>
          <w:color w:val="FFFFFF" w:themeColor="background1"/>
          <w:sz w:val="20"/>
          <w:szCs w:val="20"/>
        </w:rPr>
        <w:t xml:space="preserve">. </w:t>
      </w:r>
    </w:p>
    <w:p w14:paraId="3D7AC687" w14:textId="77777777" w:rsidR="00546828" w:rsidRDefault="00546828" w:rsidP="00546828">
      <w:pPr>
        <w:pStyle w:val="ListParagraph"/>
        <w:numPr>
          <w:ilvl w:val="0"/>
          <w:numId w:val="10"/>
        </w:numPr>
        <w:spacing w:after="200" w:line="276" w:lineRule="auto"/>
        <w:rPr>
          <w:rFonts w:ascii="Comic Sans MS" w:eastAsia="Calibri" w:hAnsi="Comic Sans MS"/>
          <w:bCs/>
          <w:color w:val="FFFFFF" w:themeColor="background1"/>
          <w:sz w:val="20"/>
          <w:szCs w:val="20"/>
        </w:rPr>
      </w:pPr>
      <w:r>
        <w:rPr>
          <w:rFonts w:ascii="Comic Sans MS" w:eastAsia="Calibri" w:hAnsi="Comic Sans MS"/>
          <w:bCs/>
          <w:color w:val="FFFFFF" w:themeColor="background1"/>
          <w:sz w:val="20"/>
          <w:szCs w:val="20"/>
        </w:rPr>
        <w:t xml:space="preserve">Number of Children and Young People who are receiving </w:t>
      </w:r>
      <w:proofErr w:type="gramStart"/>
      <w:r>
        <w:rPr>
          <w:rFonts w:ascii="Comic Sans MS" w:eastAsia="Calibri" w:hAnsi="Comic Sans MS"/>
          <w:bCs/>
          <w:color w:val="FFFFFF" w:themeColor="background1"/>
          <w:sz w:val="20"/>
          <w:szCs w:val="20"/>
        </w:rPr>
        <w:t>IAS in their own right, have</w:t>
      </w:r>
      <w:proofErr w:type="gramEnd"/>
      <w:r>
        <w:rPr>
          <w:rFonts w:ascii="Comic Sans MS" w:eastAsia="Calibri" w:hAnsi="Comic Sans MS"/>
          <w:bCs/>
          <w:color w:val="FFFFFF" w:themeColor="background1"/>
          <w:sz w:val="20"/>
          <w:szCs w:val="20"/>
        </w:rPr>
        <w:t xml:space="preserve"> dropped this period. </w:t>
      </w:r>
    </w:p>
    <w:p w14:paraId="2A1EF998" w14:textId="1DFB5445" w:rsidR="00546828" w:rsidRDefault="00546828" w:rsidP="00546828">
      <w:pPr>
        <w:pStyle w:val="ListParagraph"/>
        <w:numPr>
          <w:ilvl w:val="0"/>
          <w:numId w:val="10"/>
        </w:numPr>
        <w:spacing w:after="200" w:line="276" w:lineRule="auto"/>
        <w:rPr>
          <w:rFonts w:ascii="Comic Sans MS" w:eastAsia="Calibri" w:hAnsi="Comic Sans MS"/>
          <w:bCs/>
          <w:color w:val="FFFFFF" w:themeColor="background1"/>
          <w:sz w:val="20"/>
          <w:szCs w:val="20"/>
        </w:rPr>
      </w:pPr>
      <w:r>
        <w:rPr>
          <w:rFonts w:ascii="Comic Sans MS" w:eastAsia="Calibri" w:hAnsi="Comic Sans MS"/>
          <w:bCs/>
          <w:color w:val="FFFFFF" w:themeColor="background1"/>
          <w:sz w:val="20"/>
          <w:szCs w:val="20"/>
        </w:rPr>
        <w:t xml:space="preserve">Minority Groups remain </w:t>
      </w:r>
      <w:r w:rsidR="00BE6846">
        <w:rPr>
          <w:rFonts w:ascii="Comic Sans MS" w:eastAsia="Calibri" w:hAnsi="Comic Sans MS"/>
          <w:bCs/>
          <w:color w:val="FFFFFF" w:themeColor="background1"/>
          <w:sz w:val="20"/>
          <w:szCs w:val="20"/>
        </w:rPr>
        <w:t>underrepresented.</w:t>
      </w:r>
    </w:p>
    <w:p w14:paraId="0159F9D0" w14:textId="749EBA6B" w:rsidR="00546828" w:rsidRDefault="00546828" w:rsidP="00546828">
      <w:pPr>
        <w:pStyle w:val="ListParagraph"/>
        <w:numPr>
          <w:ilvl w:val="0"/>
          <w:numId w:val="10"/>
        </w:numPr>
        <w:spacing w:after="200" w:line="276" w:lineRule="auto"/>
        <w:rPr>
          <w:rFonts w:ascii="Comic Sans MS" w:eastAsia="Calibri" w:hAnsi="Comic Sans MS"/>
          <w:bCs/>
          <w:color w:val="FFFFFF" w:themeColor="background1"/>
          <w:sz w:val="20"/>
          <w:szCs w:val="20"/>
        </w:rPr>
      </w:pPr>
      <w:r>
        <w:rPr>
          <w:rFonts w:ascii="Comic Sans MS" w:eastAsia="Calibri" w:hAnsi="Comic Sans MS"/>
          <w:bCs/>
          <w:color w:val="FFFFFF" w:themeColor="background1"/>
          <w:sz w:val="20"/>
          <w:szCs w:val="20"/>
        </w:rPr>
        <w:t>Workshops have a ‘</w:t>
      </w:r>
      <w:r w:rsidR="00BE6846">
        <w:rPr>
          <w:rFonts w:ascii="Comic Sans MS" w:eastAsia="Calibri" w:hAnsi="Comic Sans MS"/>
          <w:bCs/>
          <w:color w:val="FFFFFF" w:themeColor="background1"/>
          <w:sz w:val="20"/>
          <w:szCs w:val="20"/>
        </w:rPr>
        <w:t>dropout</w:t>
      </w:r>
      <w:r>
        <w:rPr>
          <w:rFonts w:ascii="Comic Sans MS" w:eastAsia="Calibri" w:hAnsi="Comic Sans MS"/>
          <w:bCs/>
          <w:color w:val="FFFFFF" w:themeColor="background1"/>
          <w:sz w:val="20"/>
          <w:szCs w:val="20"/>
        </w:rPr>
        <w:t xml:space="preserve"> rate’ from those who book a place</w:t>
      </w:r>
      <w:r w:rsidR="00C005E1">
        <w:rPr>
          <w:rFonts w:ascii="Comic Sans MS" w:eastAsia="Calibri" w:hAnsi="Comic Sans MS"/>
          <w:bCs/>
          <w:color w:val="FFFFFF" w:themeColor="background1"/>
          <w:sz w:val="20"/>
          <w:szCs w:val="20"/>
        </w:rPr>
        <w:t xml:space="preserve">, and in some cases have shown limited interest too despite being publicised widely. </w:t>
      </w:r>
    </w:p>
    <w:p w14:paraId="425800DF" w14:textId="39AB814C" w:rsidR="00546828" w:rsidRDefault="00546828" w:rsidP="00546828">
      <w:pPr>
        <w:pStyle w:val="ListParagraph"/>
        <w:numPr>
          <w:ilvl w:val="0"/>
          <w:numId w:val="10"/>
        </w:numPr>
        <w:spacing w:after="200" w:line="276" w:lineRule="auto"/>
        <w:rPr>
          <w:rFonts w:ascii="Comic Sans MS" w:eastAsia="Calibri" w:hAnsi="Comic Sans MS"/>
          <w:bCs/>
          <w:color w:val="FFFFFF" w:themeColor="background1"/>
          <w:sz w:val="20"/>
          <w:szCs w:val="20"/>
        </w:rPr>
      </w:pPr>
      <w:r>
        <w:rPr>
          <w:rFonts w:ascii="Comic Sans MS" w:eastAsia="Calibri" w:hAnsi="Comic Sans MS"/>
          <w:bCs/>
          <w:color w:val="FFFFFF" w:themeColor="background1"/>
          <w:sz w:val="20"/>
          <w:szCs w:val="20"/>
        </w:rPr>
        <w:t>Service users who have heard about SENDIASS from Schools remains low compared to other avenues.</w:t>
      </w:r>
      <w:r w:rsidR="00C005E1">
        <w:rPr>
          <w:rFonts w:ascii="Comic Sans MS" w:eastAsia="Calibri" w:hAnsi="Comic Sans MS"/>
          <w:bCs/>
          <w:color w:val="FFFFFF" w:themeColor="background1"/>
          <w:sz w:val="20"/>
          <w:szCs w:val="20"/>
        </w:rPr>
        <w:t xml:space="preserve"> Having limited publicity materials available impacted on the full delivery of our publicity plan within specified timeframes. This has since been rectified and as such publicity can now continue. </w:t>
      </w:r>
    </w:p>
    <w:p w14:paraId="7E22BA79" w14:textId="20D4F463" w:rsidR="00BE6846" w:rsidRPr="00BE6846" w:rsidRDefault="00BE6846" w:rsidP="00BE6846">
      <w:pPr>
        <w:spacing w:after="200" w:line="276" w:lineRule="auto"/>
        <w:rPr>
          <w:rFonts w:ascii="Comic Sans MS" w:eastAsia="Calibri" w:hAnsi="Comic Sans MS"/>
          <w:b/>
          <w:color w:val="FFFFFF" w:themeColor="background1"/>
        </w:rPr>
      </w:pPr>
      <w:r w:rsidRPr="00BE6846">
        <w:rPr>
          <w:rFonts w:ascii="Comic Sans MS" w:eastAsia="Calibri" w:hAnsi="Comic Sans MS"/>
          <w:b/>
          <w:color w:val="FFFFFF" w:themeColor="background1"/>
        </w:rPr>
        <w:t xml:space="preserve">What are we worried about? – the wider </w:t>
      </w:r>
      <w:proofErr w:type="gramStart"/>
      <w:r w:rsidRPr="00BE6846">
        <w:rPr>
          <w:rFonts w:ascii="Comic Sans MS" w:eastAsia="Calibri" w:hAnsi="Comic Sans MS"/>
          <w:b/>
          <w:color w:val="FFFFFF" w:themeColor="background1"/>
        </w:rPr>
        <w:t>picture</w:t>
      </w:r>
      <w:proofErr w:type="gramEnd"/>
    </w:p>
    <w:p w14:paraId="00BEF16E" w14:textId="70267DD2" w:rsidR="00BE6846" w:rsidRDefault="00BE6846" w:rsidP="00BE6846">
      <w:pPr>
        <w:pStyle w:val="ListParagraph"/>
        <w:numPr>
          <w:ilvl w:val="0"/>
          <w:numId w:val="10"/>
        </w:numPr>
        <w:spacing w:after="200" w:line="276" w:lineRule="auto"/>
        <w:rPr>
          <w:rFonts w:ascii="Comic Sans MS" w:eastAsia="Calibri" w:hAnsi="Comic Sans MS"/>
          <w:bCs/>
          <w:color w:val="FFFFFF" w:themeColor="background1"/>
          <w:sz w:val="20"/>
          <w:szCs w:val="20"/>
        </w:rPr>
      </w:pPr>
      <w:r>
        <w:rPr>
          <w:rFonts w:ascii="Comic Sans MS" w:eastAsia="Calibri" w:hAnsi="Comic Sans MS"/>
          <w:bCs/>
          <w:color w:val="FFFFFF" w:themeColor="background1"/>
          <w:sz w:val="20"/>
          <w:szCs w:val="20"/>
        </w:rPr>
        <w:t xml:space="preserve">The Service has a high number of service users making contact about SEND Support. Broken down further this is predominantly due to limited or unclear communication between home and school on the support on offer and complaints about the SEND offer from schools. There is the additional concern as </w:t>
      </w:r>
      <w:proofErr w:type="gramStart"/>
      <w:r>
        <w:rPr>
          <w:rFonts w:ascii="Comic Sans MS" w:eastAsia="Calibri" w:hAnsi="Comic Sans MS"/>
          <w:bCs/>
          <w:color w:val="FFFFFF" w:themeColor="background1"/>
          <w:sz w:val="20"/>
          <w:szCs w:val="20"/>
        </w:rPr>
        <w:t>a number of</w:t>
      </w:r>
      <w:proofErr w:type="gramEnd"/>
      <w:r>
        <w:rPr>
          <w:rFonts w:ascii="Comic Sans MS" w:eastAsia="Calibri" w:hAnsi="Comic Sans MS"/>
          <w:bCs/>
          <w:color w:val="FFFFFF" w:themeColor="background1"/>
          <w:sz w:val="20"/>
          <w:szCs w:val="20"/>
        </w:rPr>
        <w:t xml:space="preserve"> families have also made contact as a result of the provision </w:t>
      </w:r>
      <w:r>
        <w:rPr>
          <w:rFonts w:ascii="Comic Sans MS" w:eastAsia="Calibri" w:hAnsi="Comic Sans MS"/>
          <w:bCs/>
          <w:color w:val="FFFFFF" w:themeColor="background1"/>
          <w:sz w:val="20"/>
          <w:szCs w:val="20"/>
        </w:rPr>
        <w:lastRenderedPageBreak/>
        <w:t>within section F of EHC plans not being delivered within their named setting</w:t>
      </w:r>
      <w:r w:rsidR="008207F3">
        <w:rPr>
          <w:rFonts w:ascii="Comic Sans MS" w:eastAsia="Calibri" w:hAnsi="Comic Sans MS"/>
          <w:bCs/>
          <w:color w:val="FFFFFF" w:themeColor="background1"/>
          <w:sz w:val="20"/>
          <w:szCs w:val="20"/>
        </w:rPr>
        <w:t xml:space="preserve"> (this is reported as ‘complaint other’ in the EHC section)</w:t>
      </w:r>
      <w:r>
        <w:rPr>
          <w:rFonts w:ascii="Comic Sans MS" w:eastAsia="Calibri" w:hAnsi="Comic Sans MS"/>
          <w:bCs/>
          <w:color w:val="FFFFFF" w:themeColor="background1"/>
          <w:sz w:val="20"/>
          <w:szCs w:val="20"/>
        </w:rPr>
        <w:t xml:space="preserve">. </w:t>
      </w:r>
    </w:p>
    <w:p w14:paraId="3840C2F5" w14:textId="42C94B3A" w:rsidR="00BE6846" w:rsidRDefault="00BE6846" w:rsidP="00BE6846">
      <w:pPr>
        <w:pStyle w:val="ListParagraph"/>
        <w:numPr>
          <w:ilvl w:val="0"/>
          <w:numId w:val="10"/>
        </w:numPr>
        <w:spacing w:after="200" w:line="276" w:lineRule="auto"/>
        <w:rPr>
          <w:rFonts w:ascii="Comic Sans MS" w:eastAsia="Calibri" w:hAnsi="Comic Sans MS"/>
          <w:bCs/>
          <w:color w:val="FFFFFF" w:themeColor="background1"/>
          <w:sz w:val="20"/>
          <w:szCs w:val="20"/>
        </w:rPr>
      </w:pPr>
      <w:r>
        <w:rPr>
          <w:rFonts w:ascii="Comic Sans MS" w:eastAsia="Calibri" w:hAnsi="Comic Sans MS"/>
          <w:bCs/>
          <w:color w:val="FFFFFF" w:themeColor="background1"/>
          <w:sz w:val="20"/>
          <w:szCs w:val="20"/>
        </w:rPr>
        <w:t xml:space="preserve">Although enquiries that are related to EHC processes have not increased this year, enquiries about tribunal and mediations have almost doubled. </w:t>
      </w:r>
    </w:p>
    <w:p w14:paraId="235D3EAD" w14:textId="67B72C37" w:rsidR="00BE6846" w:rsidRDefault="00BE6846" w:rsidP="00BE6846">
      <w:pPr>
        <w:pStyle w:val="ListParagraph"/>
        <w:numPr>
          <w:ilvl w:val="0"/>
          <w:numId w:val="10"/>
        </w:numPr>
        <w:spacing w:after="200" w:line="276" w:lineRule="auto"/>
        <w:rPr>
          <w:rFonts w:ascii="Comic Sans MS" w:eastAsia="Calibri" w:hAnsi="Comic Sans MS"/>
          <w:bCs/>
          <w:color w:val="FFFFFF" w:themeColor="background1"/>
          <w:sz w:val="20"/>
          <w:szCs w:val="20"/>
        </w:rPr>
      </w:pPr>
      <w:r>
        <w:rPr>
          <w:rFonts w:ascii="Comic Sans MS" w:eastAsia="Calibri" w:hAnsi="Comic Sans MS"/>
          <w:bCs/>
          <w:color w:val="FFFFFF" w:themeColor="background1"/>
          <w:sz w:val="20"/>
          <w:szCs w:val="20"/>
        </w:rPr>
        <w:t xml:space="preserve">Our data relating to EHC and Annual Reviews, show an increase in parents seeking information and advice about changing section I of their child’s EHC plan (the school/setting named). </w:t>
      </w:r>
    </w:p>
    <w:p w14:paraId="5ABF8785" w14:textId="77777777" w:rsidR="00BE6846" w:rsidRPr="00BE6846" w:rsidRDefault="00BE6846" w:rsidP="00BE6846">
      <w:pPr>
        <w:spacing w:after="200" w:line="276" w:lineRule="auto"/>
        <w:rPr>
          <w:rFonts w:ascii="Comic Sans MS" w:eastAsia="Calibri" w:hAnsi="Comic Sans MS"/>
          <w:bCs/>
          <w:color w:val="FFFFFF" w:themeColor="background1"/>
          <w:sz w:val="20"/>
          <w:szCs w:val="20"/>
        </w:rPr>
      </w:pPr>
    </w:p>
    <w:p w14:paraId="0BB561E0" w14:textId="77777777" w:rsidR="00C005E1" w:rsidRDefault="00C005E1" w:rsidP="00C005E1">
      <w:pPr>
        <w:spacing w:after="200" w:line="276" w:lineRule="auto"/>
        <w:rPr>
          <w:rFonts w:ascii="Comic Sans MS" w:eastAsia="Calibri" w:hAnsi="Comic Sans MS"/>
          <w:b/>
          <w:color w:val="FFFFFF" w:themeColor="background1"/>
        </w:rPr>
      </w:pPr>
      <w:r w:rsidRPr="00CF2208">
        <w:rPr>
          <w:rFonts w:ascii="Comic Sans MS" w:eastAsia="Calibri" w:hAnsi="Comic Sans MS"/>
          <w:b/>
          <w:color w:val="FFFFFF" w:themeColor="background1"/>
        </w:rPr>
        <w:t>What’s working well?</w:t>
      </w:r>
    </w:p>
    <w:p w14:paraId="580E63DF" w14:textId="6F69318D" w:rsidR="004C74FC" w:rsidRDefault="004C74FC" w:rsidP="004C74FC">
      <w:pPr>
        <w:pStyle w:val="ListParagraph"/>
        <w:numPr>
          <w:ilvl w:val="0"/>
          <w:numId w:val="8"/>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All vacant posts have now been filled and staff are trained to a good standard, with just the advanced level of IPSEA Training to complete. It is envisaged this will be completed by the summer break in 2024. </w:t>
      </w:r>
    </w:p>
    <w:p w14:paraId="668A75C7" w14:textId="2129112C" w:rsidR="009B2842" w:rsidRPr="004C74FC" w:rsidRDefault="009B2842" w:rsidP="004C74FC">
      <w:pPr>
        <w:pStyle w:val="ListParagraph"/>
        <w:numPr>
          <w:ilvl w:val="0"/>
          <w:numId w:val="8"/>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Although feedback on the offer of support may include some negative responses due to service capacity, we have offered more meeting support this year than requested</w:t>
      </w:r>
      <w:r w:rsidR="00432821">
        <w:rPr>
          <w:rFonts w:ascii="Comic Sans MS" w:eastAsia="Calibri" w:hAnsi="Comic Sans MS"/>
          <w:color w:val="FFFFFF" w:themeColor="background1"/>
          <w:sz w:val="20"/>
          <w:szCs w:val="20"/>
        </w:rPr>
        <w:t xml:space="preserve"> in previous years</w:t>
      </w:r>
      <w:r>
        <w:rPr>
          <w:rFonts w:ascii="Comic Sans MS" w:eastAsia="Calibri" w:hAnsi="Comic Sans MS"/>
          <w:color w:val="FFFFFF" w:themeColor="background1"/>
          <w:sz w:val="20"/>
          <w:szCs w:val="20"/>
        </w:rPr>
        <w:t xml:space="preserve">. </w:t>
      </w:r>
    </w:p>
    <w:p w14:paraId="487888BE" w14:textId="0DC8A7B7" w:rsidR="00C005E1" w:rsidRPr="00CF2208" w:rsidRDefault="00C005E1" w:rsidP="004C74FC">
      <w:pPr>
        <w:numPr>
          <w:ilvl w:val="0"/>
          <w:numId w:val="12"/>
        </w:numPr>
        <w:spacing w:after="0" w:line="276" w:lineRule="auto"/>
        <w:rPr>
          <w:rFonts w:ascii="Comic Sans MS" w:eastAsia="Calibri" w:hAnsi="Comic Sans MS"/>
          <w:color w:val="FFFFFF" w:themeColor="background1"/>
          <w:sz w:val="20"/>
          <w:szCs w:val="20"/>
        </w:rPr>
      </w:pPr>
      <w:r w:rsidRPr="00CF2208">
        <w:rPr>
          <w:rFonts w:ascii="Comic Sans MS" w:eastAsia="Calibri" w:hAnsi="Comic Sans MS"/>
          <w:color w:val="FFFFFF" w:themeColor="background1"/>
          <w:sz w:val="20"/>
          <w:szCs w:val="20"/>
        </w:rPr>
        <w:t>Service users continue to</w:t>
      </w:r>
      <w:r>
        <w:rPr>
          <w:rFonts w:ascii="Comic Sans MS" w:eastAsia="Calibri" w:hAnsi="Comic Sans MS"/>
          <w:color w:val="FFFFFF" w:themeColor="background1"/>
          <w:sz w:val="20"/>
          <w:szCs w:val="20"/>
        </w:rPr>
        <w:t xml:space="preserve"> make</w:t>
      </w:r>
      <w:r w:rsidRPr="00CF2208">
        <w:rPr>
          <w:rFonts w:ascii="Comic Sans MS" w:eastAsia="Calibri" w:hAnsi="Comic Sans MS"/>
          <w:color w:val="FFFFFF" w:themeColor="background1"/>
          <w:sz w:val="20"/>
          <w:szCs w:val="20"/>
        </w:rPr>
        <w:t xml:space="preserve"> use of the </w:t>
      </w:r>
      <w:r w:rsidRPr="00B4472F">
        <w:rPr>
          <w:rFonts w:ascii="Comic Sans MS" w:eastAsia="Calibri" w:hAnsi="Comic Sans MS"/>
          <w:color w:val="FFFFFF" w:themeColor="background1"/>
          <w:sz w:val="20"/>
          <w:szCs w:val="20"/>
        </w:rPr>
        <w:t>Website</w:t>
      </w:r>
      <w:r w:rsidRPr="00CF2208">
        <w:rPr>
          <w:rFonts w:ascii="Comic Sans MS" w:eastAsia="Calibri" w:hAnsi="Comic Sans MS"/>
          <w:color w:val="FFFFFF" w:themeColor="background1"/>
          <w:sz w:val="20"/>
          <w:szCs w:val="20"/>
        </w:rPr>
        <w:t xml:space="preserve"> </w:t>
      </w:r>
      <w:r>
        <w:rPr>
          <w:rFonts w:ascii="Comic Sans MS" w:eastAsia="Calibri" w:hAnsi="Comic Sans MS"/>
          <w:color w:val="FFFFFF" w:themeColor="background1"/>
          <w:sz w:val="20"/>
          <w:szCs w:val="20"/>
        </w:rPr>
        <w:t xml:space="preserve">including the virtual pre-recorded workshops via the YouTube Channel. </w:t>
      </w:r>
      <w:r w:rsidR="004C74FC">
        <w:rPr>
          <w:rFonts w:ascii="Comic Sans MS" w:eastAsia="Calibri" w:hAnsi="Comic Sans MS"/>
          <w:color w:val="FFFFFF" w:themeColor="background1"/>
          <w:sz w:val="20"/>
          <w:szCs w:val="20"/>
        </w:rPr>
        <w:t>Views on the YouTube Channel have increased significantly</w:t>
      </w:r>
      <w:r w:rsidR="00B4472F">
        <w:rPr>
          <w:rFonts w:ascii="Comic Sans MS" w:eastAsia="Calibri" w:hAnsi="Comic Sans MS"/>
          <w:color w:val="FFFFFF" w:themeColor="background1"/>
          <w:sz w:val="20"/>
          <w:szCs w:val="20"/>
        </w:rPr>
        <w:t xml:space="preserve"> as have hits to the website</w:t>
      </w:r>
      <w:r w:rsidR="004C74FC">
        <w:rPr>
          <w:rFonts w:ascii="Comic Sans MS" w:eastAsia="Calibri" w:hAnsi="Comic Sans MS"/>
          <w:color w:val="FFFFFF" w:themeColor="background1"/>
          <w:sz w:val="20"/>
          <w:szCs w:val="20"/>
        </w:rPr>
        <w:t xml:space="preserve">. </w:t>
      </w:r>
    </w:p>
    <w:p w14:paraId="5414E783" w14:textId="77777777" w:rsidR="00C005E1" w:rsidRPr="00CF2208" w:rsidRDefault="00C005E1" w:rsidP="004C74FC">
      <w:pPr>
        <w:numPr>
          <w:ilvl w:val="0"/>
          <w:numId w:val="12"/>
        </w:numPr>
        <w:spacing w:after="0" w:line="276" w:lineRule="auto"/>
        <w:rPr>
          <w:rFonts w:ascii="Comic Sans MS" w:eastAsia="Calibri" w:hAnsi="Comic Sans MS"/>
          <w:color w:val="FFFFFF" w:themeColor="background1"/>
          <w:sz w:val="20"/>
          <w:szCs w:val="20"/>
        </w:rPr>
      </w:pPr>
      <w:r w:rsidRPr="00CF2208">
        <w:rPr>
          <w:rFonts w:ascii="Comic Sans MS" w:eastAsia="Calibri" w:hAnsi="Comic Sans MS"/>
          <w:color w:val="FFFFFF" w:themeColor="background1"/>
          <w:sz w:val="20"/>
          <w:szCs w:val="20"/>
        </w:rPr>
        <w:t>The Service is compliant with</w:t>
      </w:r>
      <w:r>
        <w:rPr>
          <w:rFonts w:ascii="Comic Sans MS" w:eastAsia="Calibri" w:hAnsi="Comic Sans MS"/>
          <w:color w:val="FFFFFF" w:themeColor="background1"/>
          <w:sz w:val="20"/>
          <w:szCs w:val="20"/>
        </w:rPr>
        <w:t xml:space="preserve"> all</w:t>
      </w:r>
      <w:r w:rsidRPr="00CF2208">
        <w:rPr>
          <w:rFonts w:ascii="Comic Sans MS" w:eastAsia="Calibri" w:hAnsi="Comic Sans MS"/>
          <w:color w:val="FFFFFF" w:themeColor="background1"/>
          <w:sz w:val="20"/>
          <w:szCs w:val="20"/>
        </w:rPr>
        <w:t xml:space="preserve"> minimum standards and its offer of IAS to all service users in all areas as specified in the SEND Code of Practice.</w:t>
      </w:r>
    </w:p>
    <w:p w14:paraId="41026D9F" w14:textId="07C09C73" w:rsidR="00C005E1" w:rsidRDefault="00C005E1" w:rsidP="00C005E1">
      <w:pPr>
        <w:numPr>
          <w:ilvl w:val="0"/>
          <w:numId w:val="12"/>
        </w:numPr>
        <w:spacing w:after="0" w:line="276" w:lineRule="auto"/>
        <w:rPr>
          <w:rFonts w:ascii="Comic Sans MS" w:eastAsia="Calibri" w:hAnsi="Comic Sans MS"/>
          <w:color w:val="FFFFFF" w:themeColor="background1"/>
          <w:sz w:val="20"/>
          <w:szCs w:val="20"/>
        </w:rPr>
      </w:pPr>
      <w:r w:rsidRPr="00CF2208">
        <w:rPr>
          <w:rFonts w:ascii="Comic Sans MS" w:eastAsia="Calibri" w:hAnsi="Comic Sans MS"/>
          <w:color w:val="FFFFFF" w:themeColor="background1"/>
          <w:sz w:val="20"/>
          <w:szCs w:val="20"/>
        </w:rPr>
        <w:t>Service users are accessing the support on offer around the more complex situations they encounter</w:t>
      </w:r>
      <w:r w:rsidR="00F332CC">
        <w:rPr>
          <w:rFonts w:ascii="Comic Sans MS" w:eastAsia="Calibri" w:hAnsi="Comic Sans MS"/>
          <w:color w:val="FFFFFF" w:themeColor="background1"/>
          <w:sz w:val="20"/>
          <w:szCs w:val="20"/>
        </w:rPr>
        <w:t xml:space="preserve"> such as exclusions, mediations, tribunals</w:t>
      </w:r>
      <w:r w:rsidRPr="00CF2208">
        <w:rPr>
          <w:rFonts w:ascii="Comic Sans MS" w:eastAsia="Calibri" w:hAnsi="Comic Sans MS"/>
          <w:color w:val="FFFFFF" w:themeColor="background1"/>
          <w:sz w:val="20"/>
          <w:szCs w:val="20"/>
        </w:rPr>
        <w:t xml:space="preserve">. </w:t>
      </w:r>
    </w:p>
    <w:p w14:paraId="15344F38" w14:textId="77777777" w:rsidR="00C005E1" w:rsidRPr="008207F3" w:rsidRDefault="00C005E1" w:rsidP="00C005E1">
      <w:pPr>
        <w:numPr>
          <w:ilvl w:val="0"/>
          <w:numId w:val="12"/>
        </w:numPr>
        <w:spacing w:after="0" w:line="276" w:lineRule="auto"/>
        <w:rPr>
          <w:rFonts w:ascii="Comic Sans MS" w:eastAsia="Calibri" w:hAnsi="Comic Sans MS"/>
          <w:color w:val="FFFFFF" w:themeColor="background1"/>
          <w:sz w:val="20"/>
          <w:szCs w:val="20"/>
        </w:rPr>
      </w:pPr>
      <w:r w:rsidRPr="008207F3">
        <w:rPr>
          <w:rFonts w:ascii="Comic Sans MS" w:eastAsia="Calibri" w:hAnsi="Comic Sans MS"/>
          <w:color w:val="FFFFFF" w:themeColor="background1"/>
          <w:sz w:val="20"/>
          <w:szCs w:val="20"/>
        </w:rPr>
        <w:t xml:space="preserve">Service reach has increased from previous year. </w:t>
      </w:r>
    </w:p>
    <w:p w14:paraId="5BD847CC" w14:textId="15244F49" w:rsidR="00F332CC" w:rsidRDefault="00F332CC" w:rsidP="00C005E1">
      <w:pPr>
        <w:numPr>
          <w:ilvl w:val="0"/>
          <w:numId w:val="12"/>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Majority of service users receive initial contact from a trained staff member within 5 working days of their contact. </w:t>
      </w:r>
    </w:p>
    <w:p w14:paraId="50D87A65" w14:textId="38048434" w:rsidR="00F332CC" w:rsidRDefault="00F332CC" w:rsidP="00C005E1">
      <w:pPr>
        <w:numPr>
          <w:ilvl w:val="0"/>
          <w:numId w:val="12"/>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All staff </w:t>
      </w:r>
      <w:proofErr w:type="gramStart"/>
      <w:r>
        <w:rPr>
          <w:rFonts w:ascii="Comic Sans MS" w:eastAsia="Calibri" w:hAnsi="Comic Sans MS"/>
          <w:color w:val="FFFFFF" w:themeColor="background1"/>
          <w:sz w:val="20"/>
          <w:szCs w:val="20"/>
        </w:rPr>
        <w:t>are able to</w:t>
      </w:r>
      <w:proofErr w:type="gramEnd"/>
      <w:r>
        <w:rPr>
          <w:rFonts w:ascii="Comic Sans MS" w:eastAsia="Calibri" w:hAnsi="Comic Sans MS"/>
          <w:color w:val="FFFFFF" w:themeColor="background1"/>
          <w:sz w:val="20"/>
          <w:szCs w:val="20"/>
        </w:rPr>
        <w:t xml:space="preserve"> access a high level of independent training on all SEND related topics. </w:t>
      </w:r>
    </w:p>
    <w:p w14:paraId="7B59895F" w14:textId="718520F7" w:rsidR="00F332CC" w:rsidRPr="00F332CC" w:rsidRDefault="00F332CC" w:rsidP="00F332CC">
      <w:pPr>
        <w:numPr>
          <w:ilvl w:val="0"/>
          <w:numId w:val="12"/>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SENDIASS provides termly reports on service use which is shared with key staff within the local area to help inform policy and practice. The Service has also been involved in strategic development in some areas. </w:t>
      </w:r>
    </w:p>
    <w:p w14:paraId="12CFE4BF" w14:textId="77777777" w:rsidR="00C005E1" w:rsidRPr="00135A66" w:rsidRDefault="00C005E1" w:rsidP="00C005E1">
      <w:pPr>
        <w:spacing w:after="0" w:line="276" w:lineRule="auto"/>
        <w:ind w:left="720"/>
        <w:rPr>
          <w:rFonts w:ascii="Comic Sans MS" w:eastAsia="Calibri" w:hAnsi="Comic Sans MS"/>
          <w:color w:val="FFFFFF" w:themeColor="background1"/>
          <w:sz w:val="20"/>
          <w:szCs w:val="20"/>
        </w:rPr>
      </w:pPr>
    </w:p>
    <w:p w14:paraId="4C873F37" w14:textId="77777777" w:rsidR="00C005E1" w:rsidRPr="00CF2208" w:rsidRDefault="00C005E1" w:rsidP="00C005E1">
      <w:pPr>
        <w:spacing w:after="200" w:line="276" w:lineRule="auto"/>
        <w:rPr>
          <w:rFonts w:ascii="Comic Sans MS" w:eastAsia="Calibri" w:hAnsi="Comic Sans MS"/>
          <w:b/>
          <w:color w:val="FFFFFF" w:themeColor="background1"/>
        </w:rPr>
      </w:pPr>
      <w:r w:rsidRPr="00CF2208">
        <w:rPr>
          <w:rFonts w:ascii="Comic Sans MS" w:eastAsia="Calibri" w:hAnsi="Comic Sans MS"/>
          <w:b/>
          <w:color w:val="FFFFFF" w:themeColor="background1"/>
        </w:rPr>
        <w:t>What needs to happen?</w:t>
      </w:r>
    </w:p>
    <w:p w14:paraId="7B90F3EC" w14:textId="07E15B25" w:rsidR="00C005E1" w:rsidRDefault="00C005E1" w:rsidP="00C005E1">
      <w:pPr>
        <w:numPr>
          <w:ilvl w:val="0"/>
          <w:numId w:val="9"/>
        </w:numPr>
        <w:spacing w:after="0" w:line="276" w:lineRule="auto"/>
        <w:rPr>
          <w:rFonts w:ascii="Comic Sans MS" w:eastAsia="Calibri" w:hAnsi="Comic Sans MS"/>
          <w:color w:val="FFFFFF" w:themeColor="background1"/>
          <w:sz w:val="20"/>
          <w:szCs w:val="20"/>
        </w:rPr>
      </w:pPr>
      <w:r w:rsidRPr="00CF2208">
        <w:rPr>
          <w:rFonts w:ascii="Comic Sans MS" w:eastAsia="Calibri" w:hAnsi="Comic Sans MS"/>
          <w:color w:val="FFFFFF" w:themeColor="background1"/>
          <w:sz w:val="20"/>
          <w:szCs w:val="20"/>
        </w:rPr>
        <w:t xml:space="preserve">For the service to </w:t>
      </w:r>
      <w:r w:rsidR="004C74FC">
        <w:rPr>
          <w:rFonts w:ascii="Comic Sans MS" w:eastAsia="Calibri" w:hAnsi="Comic Sans MS"/>
          <w:color w:val="FFFFFF" w:themeColor="background1"/>
          <w:sz w:val="20"/>
          <w:szCs w:val="20"/>
        </w:rPr>
        <w:t xml:space="preserve">further develop our reach to vulnerable groups such as those with SGO’s, LAC, CIN and those who have English as an additional language. </w:t>
      </w:r>
    </w:p>
    <w:p w14:paraId="02EAA7DD" w14:textId="07F832D3" w:rsidR="00C005E1" w:rsidRDefault="00C005E1" w:rsidP="00C005E1">
      <w:pPr>
        <w:numPr>
          <w:ilvl w:val="0"/>
          <w:numId w:val="9"/>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For the Service to build on the virtual workshop offer (placed on YouTube) </w:t>
      </w:r>
      <w:r w:rsidR="004C74FC">
        <w:rPr>
          <w:rFonts w:ascii="Comic Sans MS" w:eastAsia="Calibri" w:hAnsi="Comic Sans MS"/>
          <w:color w:val="FFFFFF" w:themeColor="background1"/>
          <w:sz w:val="20"/>
          <w:szCs w:val="20"/>
        </w:rPr>
        <w:t xml:space="preserve">to particularly build on those topics where we see high demand of information, </w:t>
      </w:r>
      <w:proofErr w:type="gramStart"/>
      <w:r w:rsidR="004C74FC">
        <w:rPr>
          <w:rFonts w:ascii="Comic Sans MS" w:eastAsia="Calibri" w:hAnsi="Comic Sans MS"/>
          <w:color w:val="FFFFFF" w:themeColor="background1"/>
          <w:sz w:val="20"/>
          <w:szCs w:val="20"/>
        </w:rPr>
        <w:t>advice</w:t>
      </w:r>
      <w:proofErr w:type="gramEnd"/>
      <w:r w:rsidR="004C74FC">
        <w:rPr>
          <w:rFonts w:ascii="Comic Sans MS" w:eastAsia="Calibri" w:hAnsi="Comic Sans MS"/>
          <w:color w:val="FFFFFF" w:themeColor="background1"/>
          <w:sz w:val="20"/>
          <w:szCs w:val="20"/>
        </w:rPr>
        <w:t xml:space="preserve"> and support</w:t>
      </w:r>
      <w:r>
        <w:rPr>
          <w:rFonts w:ascii="Comic Sans MS" w:eastAsia="Calibri" w:hAnsi="Comic Sans MS"/>
          <w:color w:val="FFFFFF" w:themeColor="background1"/>
          <w:sz w:val="20"/>
          <w:szCs w:val="20"/>
        </w:rPr>
        <w:t xml:space="preserve">. </w:t>
      </w:r>
    </w:p>
    <w:p w14:paraId="0161D16D" w14:textId="620FB8A2" w:rsidR="008207F3" w:rsidRDefault="008207F3" w:rsidP="00C005E1">
      <w:pPr>
        <w:numPr>
          <w:ilvl w:val="0"/>
          <w:numId w:val="9"/>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 xml:space="preserve">For the service to consider the offer around workshops given the drop out rate v’s the use of YouTube. </w:t>
      </w:r>
    </w:p>
    <w:p w14:paraId="7F3677F6" w14:textId="6C3B640C" w:rsidR="00C005E1" w:rsidRDefault="00C005E1" w:rsidP="00C005E1">
      <w:pPr>
        <w:numPr>
          <w:ilvl w:val="0"/>
          <w:numId w:val="9"/>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For the Service to consider ways in which the offer of IAS can be further utilised for children and young people</w:t>
      </w:r>
      <w:r w:rsidR="004C74FC">
        <w:rPr>
          <w:rFonts w:ascii="Comic Sans MS" w:eastAsia="Calibri" w:hAnsi="Comic Sans MS"/>
          <w:color w:val="FFFFFF" w:themeColor="background1"/>
          <w:sz w:val="20"/>
          <w:szCs w:val="20"/>
        </w:rPr>
        <w:t xml:space="preserve"> (continued from previous year)</w:t>
      </w:r>
      <w:r>
        <w:rPr>
          <w:rFonts w:ascii="Comic Sans MS" w:eastAsia="Calibri" w:hAnsi="Comic Sans MS"/>
          <w:color w:val="FFFFFF" w:themeColor="background1"/>
          <w:sz w:val="20"/>
          <w:szCs w:val="20"/>
        </w:rPr>
        <w:t>.</w:t>
      </w:r>
    </w:p>
    <w:p w14:paraId="449B170E" w14:textId="509E07DA" w:rsidR="00C005E1" w:rsidRDefault="00C005E1" w:rsidP="00C005E1">
      <w:pPr>
        <w:numPr>
          <w:ilvl w:val="0"/>
          <w:numId w:val="9"/>
        </w:numPr>
        <w:spacing w:after="0" w:line="276" w:lineRule="auto"/>
        <w:rPr>
          <w:rFonts w:ascii="Comic Sans MS" w:eastAsia="Calibri" w:hAnsi="Comic Sans MS"/>
          <w:color w:val="FFFFFF" w:themeColor="background1"/>
          <w:sz w:val="20"/>
          <w:szCs w:val="20"/>
        </w:rPr>
      </w:pPr>
      <w:r>
        <w:rPr>
          <w:rFonts w:ascii="Comic Sans MS" w:eastAsia="Calibri" w:hAnsi="Comic Sans MS"/>
          <w:color w:val="FFFFFF" w:themeColor="background1"/>
          <w:sz w:val="20"/>
          <w:szCs w:val="20"/>
        </w:rPr>
        <w:t>For the Service to reach out to schools and settings, offering SENCO’s a quick solution to sharing the IAS offer when SEND is first identified</w:t>
      </w:r>
      <w:r w:rsidR="004C74FC">
        <w:rPr>
          <w:rFonts w:ascii="Comic Sans MS" w:eastAsia="Calibri" w:hAnsi="Comic Sans MS"/>
          <w:color w:val="FFFFFF" w:themeColor="background1"/>
          <w:sz w:val="20"/>
          <w:szCs w:val="20"/>
        </w:rPr>
        <w:t xml:space="preserve"> (continued from previous year)</w:t>
      </w:r>
    </w:p>
    <w:p w14:paraId="2E642D9B" w14:textId="77777777" w:rsidR="00C005E1" w:rsidRDefault="00C005E1" w:rsidP="00C005E1">
      <w:pPr>
        <w:rPr>
          <w:rFonts w:ascii="Comic Sans MS" w:hAnsi="Comic Sans MS"/>
          <w:color w:val="FFFFFF" w:themeColor="background1"/>
          <w:sz w:val="20"/>
          <w:szCs w:val="20"/>
        </w:rPr>
      </w:pPr>
    </w:p>
    <w:p w14:paraId="772A2B07" w14:textId="1CD9E12B" w:rsidR="00D337FD" w:rsidRPr="00677A11" w:rsidRDefault="00D337FD" w:rsidP="00C005E1">
      <w:pPr>
        <w:rPr>
          <w:rFonts w:ascii="Comic Sans MS" w:hAnsi="Comic Sans MS"/>
          <w:color w:val="FFFFFF" w:themeColor="background1"/>
          <w:sz w:val="20"/>
          <w:szCs w:val="20"/>
        </w:rPr>
      </w:pPr>
    </w:p>
    <w:p w14:paraId="4214D5B2" w14:textId="77777777" w:rsidR="00546828" w:rsidRDefault="00546828" w:rsidP="00155FBB">
      <w:pPr>
        <w:spacing w:after="0" w:line="276" w:lineRule="auto"/>
        <w:ind w:left="720"/>
        <w:rPr>
          <w:rFonts w:ascii="Comic Sans MS" w:eastAsia="Calibri" w:hAnsi="Comic Sans MS"/>
          <w:color w:val="FFFFFF" w:themeColor="background1"/>
          <w:sz w:val="20"/>
          <w:szCs w:val="20"/>
        </w:rPr>
      </w:pPr>
    </w:p>
    <w:p w14:paraId="458A81E0" w14:textId="77777777" w:rsidR="00155FBB" w:rsidRDefault="00155FBB" w:rsidP="00155FBB">
      <w:pPr>
        <w:spacing w:after="0" w:line="276" w:lineRule="auto"/>
        <w:ind w:left="720"/>
        <w:rPr>
          <w:rFonts w:ascii="Comic Sans MS" w:eastAsia="Calibri" w:hAnsi="Comic Sans MS"/>
          <w:color w:val="FFFFFF" w:themeColor="background1"/>
          <w:sz w:val="20"/>
          <w:szCs w:val="20"/>
        </w:rPr>
      </w:pPr>
    </w:p>
    <w:p w14:paraId="41B71146" w14:textId="77777777" w:rsidR="00155FBB" w:rsidRPr="004C74FC" w:rsidRDefault="00155FBB" w:rsidP="004C74FC">
      <w:pPr>
        <w:spacing w:after="200" w:line="276" w:lineRule="auto"/>
        <w:rPr>
          <w:rFonts w:ascii="Comic Sans MS" w:eastAsia="Calibri" w:hAnsi="Comic Sans MS"/>
          <w:color w:val="FFFFFF" w:themeColor="background1"/>
          <w:sz w:val="20"/>
          <w:szCs w:val="20"/>
        </w:rPr>
      </w:pPr>
    </w:p>
    <w:p w14:paraId="25B8996E" w14:textId="77777777" w:rsidR="00E77C25" w:rsidRPr="00E77C25" w:rsidRDefault="00E77C25" w:rsidP="00E77C25">
      <w:pPr>
        <w:rPr>
          <w:rFonts w:ascii="Comic Sans MS" w:hAnsi="Comic Sans MS"/>
          <w:color w:val="FFFFFF" w:themeColor="background1"/>
        </w:rPr>
      </w:pPr>
    </w:p>
    <w:sectPr w:rsidR="00E77C25" w:rsidRPr="00E77C25" w:rsidSect="004B19E2">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474A" w14:textId="77777777" w:rsidR="00B045B2" w:rsidRDefault="00B045B2" w:rsidP="00B045B2">
      <w:pPr>
        <w:spacing w:after="0" w:line="240" w:lineRule="auto"/>
      </w:pPr>
      <w:r>
        <w:separator/>
      </w:r>
    </w:p>
  </w:endnote>
  <w:endnote w:type="continuationSeparator" w:id="0">
    <w:p w14:paraId="1B0937E5" w14:textId="77777777" w:rsidR="00B045B2" w:rsidRDefault="00B045B2" w:rsidP="00B0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691C" w14:textId="77777777" w:rsidR="00B045B2" w:rsidRDefault="00B045B2" w:rsidP="00B045B2">
      <w:pPr>
        <w:spacing w:after="0" w:line="240" w:lineRule="auto"/>
      </w:pPr>
      <w:r>
        <w:separator/>
      </w:r>
    </w:p>
  </w:footnote>
  <w:footnote w:type="continuationSeparator" w:id="0">
    <w:p w14:paraId="0EAC3463" w14:textId="77777777" w:rsidR="00B045B2" w:rsidRDefault="00B045B2" w:rsidP="00B04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2878"/>
    <w:multiLevelType w:val="hybridMultilevel"/>
    <w:tmpl w:val="84F2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1266F"/>
    <w:multiLevelType w:val="hybridMultilevel"/>
    <w:tmpl w:val="73F0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63225"/>
    <w:multiLevelType w:val="hybridMultilevel"/>
    <w:tmpl w:val="E70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41365"/>
    <w:multiLevelType w:val="hybridMultilevel"/>
    <w:tmpl w:val="0B8C43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AC3E72"/>
    <w:multiLevelType w:val="hybridMultilevel"/>
    <w:tmpl w:val="BBA06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C060BC"/>
    <w:multiLevelType w:val="hybridMultilevel"/>
    <w:tmpl w:val="15E2DCF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BBB251D"/>
    <w:multiLevelType w:val="hybridMultilevel"/>
    <w:tmpl w:val="1AEC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73C7D"/>
    <w:multiLevelType w:val="hybridMultilevel"/>
    <w:tmpl w:val="7778B6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94D22"/>
    <w:multiLevelType w:val="hybridMultilevel"/>
    <w:tmpl w:val="8DAA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B02BD3"/>
    <w:multiLevelType w:val="hybridMultilevel"/>
    <w:tmpl w:val="FC6C8712"/>
    <w:lvl w:ilvl="0" w:tplc="08090001">
      <w:start w:val="1"/>
      <w:numFmt w:val="bullet"/>
      <w:lvlText w:val=""/>
      <w:lvlJc w:val="left"/>
      <w:pPr>
        <w:ind w:left="986" w:hanging="360"/>
      </w:pPr>
      <w:rPr>
        <w:rFonts w:ascii="Symbol" w:hAnsi="Symbol" w:hint="default"/>
      </w:rPr>
    </w:lvl>
    <w:lvl w:ilvl="1" w:tplc="08090003" w:tentative="1">
      <w:start w:val="1"/>
      <w:numFmt w:val="bullet"/>
      <w:lvlText w:val="o"/>
      <w:lvlJc w:val="left"/>
      <w:pPr>
        <w:ind w:left="1706" w:hanging="360"/>
      </w:pPr>
      <w:rPr>
        <w:rFonts w:ascii="Courier New" w:hAnsi="Courier New" w:cs="Courier New" w:hint="default"/>
      </w:rPr>
    </w:lvl>
    <w:lvl w:ilvl="2" w:tplc="08090005" w:tentative="1">
      <w:start w:val="1"/>
      <w:numFmt w:val="bullet"/>
      <w:lvlText w:val=""/>
      <w:lvlJc w:val="left"/>
      <w:pPr>
        <w:ind w:left="2426" w:hanging="360"/>
      </w:pPr>
      <w:rPr>
        <w:rFonts w:ascii="Wingdings" w:hAnsi="Wingdings" w:hint="default"/>
      </w:rPr>
    </w:lvl>
    <w:lvl w:ilvl="3" w:tplc="08090001" w:tentative="1">
      <w:start w:val="1"/>
      <w:numFmt w:val="bullet"/>
      <w:lvlText w:val=""/>
      <w:lvlJc w:val="left"/>
      <w:pPr>
        <w:ind w:left="3146" w:hanging="360"/>
      </w:pPr>
      <w:rPr>
        <w:rFonts w:ascii="Symbol" w:hAnsi="Symbol" w:hint="default"/>
      </w:rPr>
    </w:lvl>
    <w:lvl w:ilvl="4" w:tplc="08090003" w:tentative="1">
      <w:start w:val="1"/>
      <w:numFmt w:val="bullet"/>
      <w:lvlText w:val="o"/>
      <w:lvlJc w:val="left"/>
      <w:pPr>
        <w:ind w:left="3866" w:hanging="360"/>
      </w:pPr>
      <w:rPr>
        <w:rFonts w:ascii="Courier New" w:hAnsi="Courier New" w:cs="Courier New" w:hint="default"/>
      </w:rPr>
    </w:lvl>
    <w:lvl w:ilvl="5" w:tplc="08090005" w:tentative="1">
      <w:start w:val="1"/>
      <w:numFmt w:val="bullet"/>
      <w:lvlText w:val=""/>
      <w:lvlJc w:val="left"/>
      <w:pPr>
        <w:ind w:left="4586" w:hanging="360"/>
      </w:pPr>
      <w:rPr>
        <w:rFonts w:ascii="Wingdings" w:hAnsi="Wingdings" w:hint="default"/>
      </w:rPr>
    </w:lvl>
    <w:lvl w:ilvl="6" w:tplc="08090001" w:tentative="1">
      <w:start w:val="1"/>
      <w:numFmt w:val="bullet"/>
      <w:lvlText w:val=""/>
      <w:lvlJc w:val="left"/>
      <w:pPr>
        <w:ind w:left="5306" w:hanging="360"/>
      </w:pPr>
      <w:rPr>
        <w:rFonts w:ascii="Symbol" w:hAnsi="Symbol" w:hint="default"/>
      </w:rPr>
    </w:lvl>
    <w:lvl w:ilvl="7" w:tplc="08090003" w:tentative="1">
      <w:start w:val="1"/>
      <w:numFmt w:val="bullet"/>
      <w:lvlText w:val="o"/>
      <w:lvlJc w:val="left"/>
      <w:pPr>
        <w:ind w:left="6026" w:hanging="360"/>
      </w:pPr>
      <w:rPr>
        <w:rFonts w:ascii="Courier New" w:hAnsi="Courier New" w:cs="Courier New" w:hint="default"/>
      </w:rPr>
    </w:lvl>
    <w:lvl w:ilvl="8" w:tplc="08090005" w:tentative="1">
      <w:start w:val="1"/>
      <w:numFmt w:val="bullet"/>
      <w:lvlText w:val=""/>
      <w:lvlJc w:val="left"/>
      <w:pPr>
        <w:ind w:left="6746" w:hanging="360"/>
      </w:pPr>
      <w:rPr>
        <w:rFonts w:ascii="Wingdings" w:hAnsi="Wingdings" w:hint="default"/>
      </w:rPr>
    </w:lvl>
  </w:abstractNum>
  <w:abstractNum w:abstractNumId="10" w15:restartNumberingAfterBreak="0">
    <w:nsid w:val="7EA436B8"/>
    <w:multiLevelType w:val="hybridMultilevel"/>
    <w:tmpl w:val="FE6AD6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971665"/>
    <w:multiLevelType w:val="hybridMultilevel"/>
    <w:tmpl w:val="8EEA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809566">
    <w:abstractNumId w:val="7"/>
  </w:num>
  <w:num w:numId="2" w16cid:durableId="772168171">
    <w:abstractNumId w:val="0"/>
  </w:num>
  <w:num w:numId="3" w16cid:durableId="1193304592">
    <w:abstractNumId w:val="6"/>
  </w:num>
  <w:num w:numId="4" w16cid:durableId="556430726">
    <w:abstractNumId w:val="8"/>
  </w:num>
  <w:num w:numId="5" w16cid:durableId="1808930436">
    <w:abstractNumId w:val="9"/>
  </w:num>
  <w:num w:numId="6" w16cid:durableId="891310026">
    <w:abstractNumId w:val="4"/>
  </w:num>
  <w:num w:numId="7" w16cid:durableId="359474349">
    <w:abstractNumId w:val="2"/>
  </w:num>
  <w:num w:numId="8" w16cid:durableId="1736008217">
    <w:abstractNumId w:val="10"/>
  </w:num>
  <w:num w:numId="9" w16cid:durableId="225646166">
    <w:abstractNumId w:val="1"/>
  </w:num>
  <w:num w:numId="10" w16cid:durableId="1378123338">
    <w:abstractNumId w:val="3"/>
  </w:num>
  <w:num w:numId="11" w16cid:durableId="1663896262">
    <w:abstractNumId w:val="11"/>
  </w:num>
  <w:num w:numId="12" w16cid:durableId="730036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9C"/>
    <w:rsid w:val="00005819"/>
    <w:rsid w:val="000925A1"/>
    <w:rsid w:val="000D58E6"/>
    <w:rsid w:val="000E6838"/>
    <w:rsid w:val="0013076F"/>
    <w:rsid w:val="00155FBB"/>
    <w:rsid w:val="001A76BB"/>
    <w:rsid w:val="001D2C07"/>
    <w:rsid w:val="001E18EC"/>
    <w:rsid w:val="001F5A41"/>
    <w:rsid w:val="00210392"/>
    <w:rsid w:val="00213B1D"/>
    <w:rsid w:val="00222F8F"/>
    <w:rsid w:val="00226EF3"/>
    <w:rsid w:val="00250491"/>
    <w:rsid w:val="002724AC"/>
    <w:rsid w:val="00281D38"/>
    <w:rsid w:val="002A06F1"/>
    <w:rsid w:val="002D62A2"/>
    <w:rsid w:val="002E146D"/>
    <w:rsid w:val="002F4AA7"/>
    <w:rsid w:val="002F7910"/>
    <w:rsid w:val="00367DA1"/>
    <w:rsid w:val="00372BEA"/>
    <w:rsid w:val="003D7BAE"/>
    <w:rsid w:val="004143CF"/>
    <w:rsid w:val="00432821"/>
    <w:rsid w:val="00494C23"/>
    <w:rsid w:val="004B19E2"/>
    <w:rsid w:val="004B5F27"/>
    <w:rsid w:val="004C74FC"/>
    <w:rsid w:val="004E741D"/>
    <w:rsid w:val="00504D65"/>
    <w:rsid w:val="00516EB3"/>
    <w:rsid w:val="00546828"/>
    <w:rsid w:val="00557185"/>
    <w:rsid w:val="00574CB1"/>
    <w:rsid w:val="005D03E3"/>
    <w:rsid w:val="006027C6"/>
    <w:rsid w:val="00622B07"/>
    <w:rsid w:val="007218C9"/>
    <w:rsid w:val="00726AD0"/>
    <w:rsid w:val="0076471B"/>
    <w:rsid w:val="00765A41"/>
    <w:rsid w:val="008121CF"/>
    <w:rsid w:val="008207F3"/>
    <w:rsid w:val="00837391"/>
    <w:rsid w:val="0087463A"/>
    <w:rsid w:val="00884AC2"/>
    <w:rsid w:val="00884D98"/>
    <w:rsid w:val="008B67A3"/>
    <w:rsid w:val="008B689B"/>
    <w:rsid w:val="00920444"/>
    <w:rsid w:val="009210E2"/>
    <w:rsid w:val="00963C60"/>
    <w:rsid w:val="009A621F"/>
    <w:rsid w:val="009B2842"/>
    <w:rsid w:val="009D7DDD"/>
    <w:rsid w:val="00A101EF"/>
    <w:rsid w:val="00A4393B"/>
    <w:rsid w:val="00A6277D"/>
    <w:rsid w:val="00AD01F3"/>
    <w:rsid w:val="00AD1C59"/>
    <w:rsid w:val="00B045B2"/>
    <w:rsid w:val="00B4472F"/>
    <w:rsid w:val="00B63923"/>
    <w:rsid w:val="00B81205"/>
    <w:rsid w:val="00BB69D4"/>
    <w:rsid w:val="00BE6846"/>
    <w:rsid w:val="00C005E1"/>
    <w:rsid w:val="00C5689C"/>
    <w:rsid w:val="00C8361D"/>
    <w:rsid w:val="00C878FB"/>
    <w:rsid w:val="00CC7AF6"/>
    <w:rsid w:val="00CE4303"/>
    <w:rsid w:val="00CF1A56"/>
    <w:rsid w:val="00D0546E"/>
    <w:rsid w:val="00D105B9"/>
    <w:rsid w:val="00D31AD1"/>
    <w:rsid w:val="00D337FD"/>
    <w:rsid w:val="00D56B4C"/>
    <w:rsid w:val="00D81C41"/>
    <w:rsid w:val="00D9370E"/>
    <w:rsid w:val="00DB5614"/>
    <w:rsid w:val="00DC2AE4"/>
    <w:rsid w:val="00DC710D"/>
    <w:rsid w:val="00E264A0"/>
    <w:rsid w:val="00E561A6"/>
    <w:rsid w:val="00E77C25"/>
    <w:rsid w:val="00E84F6D"/>
    <w:rsid w:val="00E8680A"/>
    <w:rsid w:val="00F11100"/>
    <w:rsid w:val="00F332CC"/>
    <w:rsid w:val="00F737EF"/>
    <w:rsid w:val="00FB4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9"/>
      <o:colormenu v:ext="edit" fillcolor="#069"/>
    </o:shapedefaults>
    <o:shapelayout v:ext="edit">
      <o:idmap v:ext="edit" data="1"/>
    </o:shapelayout>
  </w:shapeDefaults>
  <w:decimalSymbol w:val="."/>
  <w:listSeparator w:val=","/>
  <w14:docId w14:val="6F9F094E"/>
  <w15:chartTrackingRefBased/>
  <w15:docId w15:val="{9E0F08CF-EF20-45AD-8749-F68FACC3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689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5689C"/>
    <w:rPr>
      <w:rFonts w:eastAsiaTheme="minorEastAsia"/>
      <w:kern w:val="0"/>
      <w:lang w:val="en-US"/>
      <w14:ligatures w14:val="none"/>
    </w:rPr>
  </w:style>
  <w:style w:type="paragraph" w:styleId="Title">
    <w:name w:val="Title"/>
    <w:basedOn w:val="Normal"/>
    <w:next w:val="Normal"/>
    <w:link w:val="TitleChar"/>
    <w:uiPriority w:val="10"/>
    <w:qFormat/>
    <w:rsid w:val="00C5689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14:ligatures w14:val="none"/>
    </w:rPr>
  </w:style>
  <w:style w:type="character" w:customStyle="1" w:styleId="TitleChar">
    <w:name w:val="Title Char"/>
    <w:basedOn w:val="DefaultParagraphFont"/>
    <w:link w:val="Title"/>
    <w:uiPriority w:val="10"/>
    <w:rsid w:val="00C5689C"/>
    <w:rPr>
      <w:rFonts w:asciiTheme="majorHAnsi" w:eastAsiaTheme="majorEastAsia" w:hAnsiTheme="majorHAnsi" w:cstheme="majorBidi"/>
      <w:color w:val="404040" w:themeColor="text1" w:themeTint="BF"/>
      <w:spacing w:val="-10"/>
      <w:kern w:val="28"/>
      <w:sz w:val="56"/>
      <w:szCs w:val="56"/>
      <w:lang w:val="en-US"/>
      <w14:ligatures w14:val="none"/>
    </w:rPr>
  </w:style>
  <w:style w:type="paragraph" w:styleId="Subtitle">
    <w:name w:val="Subtitle"/>
    <w:basedOn w:val="Normal"/>
    <w:next w:val="Normal"/>
    <w:link w:val="SubtitleChar"/>
    <w:uiPriority w:val="11"/>
    <w:qFormat/>
    <w:rsid w:val="00C5689C"/>
    <w:pPr>
      <w:numPr>
        <w:ilvl w:val="1"/>
      </w:numPr>
    </w:pPr>
    <w:rPr>
      <w:rFonts w:eastAsiaTheme="minorEastAsia" w:cs="Times New Roman"/>
      <w:color w:val="5A5A5A" w:themeColor="text1" w:themeTint="A5"/>
      <w:spacing w:val="15"/>
      <w:kern w:val="0"/>
      <w:lang w:val="en-US"/>
      <w14:ligatures w14:val="none"/>
    </w:rPr>
  </w:style>
  <w:style w:type="character" w:customStyle="1" w:styleId="SubtitleChar">
    <w:name w:val="Subtitle Char"/>
    <w:basedOn w:val="DefaultParagraphFont"/>
    <w:link w:val="Subtitle"/>
    <w:uiPriority w:val="11"/>
    <w:rsid w:val="00C5689C"/>
    <w:rPr>
      <w:rFonts w:eastAsiaTheme="minorEastAsia" w:cs="Times New Roman"/>
      <w:color w:val="5A5A5A" w:themeColor="text1" w:themeTint="A5"/>
      <w:spacing w:val="15"/>
      <w:kern w:val="0"/>
      <w:lang w:val="en-US"/>
      <w14:ligatures w14:val="none"/>
    </w:rPr>
  </w:style>
  <w:style w:type="paragraph" w:customStyle="1" w:styleId="Default">
    <w:name w:val="Default"/>
    <w:rsid w:val="00B045B2"/>
    <w:pPr>
      <w:autoSpaceDE w:val="0"/>
      <w:autoSpaceDN w:val="0"/>
      <w:adjustRightInd w:val="0"/>
      <w:spacing w:after="0" w:line="240" w:lineRule="auto"/>
    </w:pPr>
    <w:rPr>
      <w:rFonts w:ascii="Verdana" w:eastAsia="Times New Roman" w:hAnsi="Verdana" w:cs="Verdana"/>
      <w:color w:val="000000"/>
      <w:kern w:val="0"/>
      <w:sz w:val="24"/>
      <w:szCs w:val="24"/>
      <w:lang w:eastAsia="en-GB"/>
      <w14:ligatures w14:val="none"/>
    </w:rPr>
  </w:style>
  <w:style w:type="character" w:styleId="Hyperlink">
    <w:name w:val="Hyperlink"/>
    <w:basedOn w:val="DefaultParagraphFont"/>
    <w:uiPriority w:val="99"/>
    <w:unhideWhenUsed/>
    <w:rsid w:val="00B045B2"/>
    <w:rPr>
      <w:color w:val="56C7AA" w:themeColor="hyperlink"/>
      <w:u w:val="single"/>
    </w:rPr>
  </w:style>
  <w:style w:type="paragraph" w:styleId="Header">
    <w:name w:val="header"/>
    <w:basedOn w:val="Normal"/>
    <w:link w:val="HeaderChar"/>
    <w:uiPriority w:val="99"/>
    <w:unhideWhenUsed/>
    <w:rsid w:val="00B04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5B2"/>
  </w:style>
  <w:style w:type="paragraph" w:styleId="Footer">
    <w:name w:val="footer"/>
    <w:basedOn w:val="Normal"/>
    <w:link w:val="FooterChar"/>
    <w:uiPriority w:val="99"/>
    <w:unhideWhenUsed/>
    <w:rsid w:val="00B04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5B2"/>
  </w:style>
  <w:style w:type="paragraph" w:styleId="BodyText2">
    <w:name w:val="Body Text 2"/>
    <w:basedOn w:val="Normal"/>
    <w:link w:val="BodyText2Char"/>
    <w:rsid w:val="00B045B2"/>
    <w:pPr>
      <w:spacing w:after="0" w:line="240" w:lineRule="auto"/>
      <w:jc w:val="center"/>
    </w:pPr>
    <w:rPr>
      <w:rFonts w:ascii="Comic Sans MS" w:eastAsia="Times New Roman" w:hAnsi="Comic Sans MS" w:cs="Times New Roman"/>
      <w:kern w:val="0"/>
      <w:sz w:val="32"/>
      <w:szCs w:val="20"/>
      <w:lang w:eastAsia="en-GB"/>
      <w14:ligatures w14:val="none"/>
    </w:rPr>
  </w:style>
  <w:style w:type="character" w:customStyle="1" w:styleId="BodyText2Char">
    <w:name w:val="Body Text 2 Char"/>
    <w:basedOn w:val="DefaultParagraphFont"/>
    <w:link w:val="BodyText2"/>
    <w:rsid w:val="00B045B2"/>
    <w:rPr>
      <w:rFonts w:ascii="Comic Sans MS" w:eastAsia="Times New Roman" w:hAnsi="Comic Sans MS" w:cs="Times New Roman"/>
      <w:kern w:val="0"/>
      <w:sz w:val="32"/>
      <w:szCs w:val="20"/>
      <w:lang w:eastAsia="en-GB"/>
      <w14:ligatures w14:val="none"/>
    </w:rPr>
  </w:style>
  <w:style w:type="paragraph" w:styleId="ListParagraph">
    <w:name w:val="List Paragraph"/>
    <w:basedOn w:val="Normal"/>
    <w:uiPriority w:val="34"/>
    <w:qFormat/>
    <w:rsid w:val="0087463A"/>
    <w:pPr>
      <w:spacing w:line="252" w:lineRule="auto"/>
      <w:ind w:left="720"/>
      <w:contextualSpacing/>
      <w:jc w:val="both"/>
    </w:pPr>
    <w:rPr>
      <w:rFonts w:eastAsiaTheme="minorEastAsia"/>
      <w:kern w:val="0"/>
      <w14:ligatures w14:val="none"/>
    </w:rPr>
  </w:style>
  <w:style w:type="table" w:styleId="TableGrid">
    <w:name w:val="Table Grid"/>
    <w:basedOn w:val="TableNormal"/>
    <w:uiPriority w:val="39"/>
    <w:rsid w:val="00210392"/>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2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1975">
      <w:bodyDiv w:val="1"/>
      <w:marLeft w:val="0"/>
      <w:marRight w:val="0"/>
      <w:marTop w:val="0"/>
      <w:marBottom w:val="0"/>
      <w:divBdr>
        <w:top w:val="none" w:sz="0" w:space="0" w:color="auto"/>
        <w:left w:val="none" w:sz="0" w:space="0" w:color="auto"/>
        <w:bottom w:val="none" w:sz="0" w:space="0" w:color="auto"/>
        <w:right w:val="none" w:sz="0" w:space="0" w:color="auto"/>
      </w:divBdr>
    </w:div>
    <w:div w:id="855770904">
      <w:bodyDiv w:val="1"/>
      <w:marLeft w:val="0"/>
      <w:marRight w:val="0"/>
      <w:marTop w:val="0"/>
      <w:marBottom w:val="0"/>
      <w:divBdr>
        <w:top w:val="none" w:sz="0" w:space="0" w:color="auto"/>
        <w:left w:val="none" w:sz="0" w:space="0" w:color="auto"/>
        <w:bottom w:val="none" w:sz="0" w:space="0" w:color="auto"/>
        <w:right w:val="none" w:sz="0" w:space="0" w:color="auto"/>
      </w:divBdr>
    </w:div>
    <w:div w:id="1413507340">
      <w:bodyDiv w:val="1"/>
      <w:marLeft w:val="0"/>
      <w:marRight w:val="0"/>
      <w:marTop w:val="0"/>
      <w:marBottom w:val="0"/>
      <w:divBdr>
        <w:top w:val="none" w:sz="0" w:space="0" w:color="auto"/>
        <w:left w:val="none" w:sz="0" w:space="0" w:color="auto"/>
        <w:bottom w:val="none" w:sz="0" w:space="0" w:color="auto"/>
        <w:right w:val="none" w:sz="0" w:space="0" w:color="auto"/>
      </w:divBdr>
    </w:div>
    <w:div w:id="1855535017">
      <w:bodyDiv w:val="1"/>
      <w:marLeft w:val="0"/>
      <w:marRight w:val="0"/>
      <w:marTop w:val="0"/>
      <w:marBottom w:val="0"/>
      <w:divBdr>
        <w:top w:val="none" w:sz="0" w:space="0" w:color="auto"/>
        <w:left w:val="none" w:sz="0" w:space="0" w:color="auto"/>
        <w:bottom w:val="none" w:sz="0" w:space="0" w:color="auto"/>
        <w:right w:val="none" w:sz="0" w:space="0" w:color="auto"/>
      </w:divBdr>
    </w:div>
    <w:div w:id="1975284796">
      <w:bodyDiv w:val="1"/>
      <w:marLeft w:val="0"/>
      <w:marRight w:val="0"/>
      <w:marTop w:val="0"/>
      <w:marBottom w:val="0"/>
      <w:divBdr>
        <w:top w:val="none" w:sz="0" w:space="0" w:color="auto"/>
        <w:left w:val="none" w:sz="0" w:space="0" w:color="auto"/>
        <w:bottom w:val="none" w:sz="0" w:space="0" w:color="auto"/>
        <w:right w:val="none" w:sz="0" w:space="0" w:color="auto"/>
      </w:divBdr>
    </w:div>
    <w:div w:id="20308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image" Target="media/image1.png"/><Relationship Id="rId12" Type="http://schemas.openxmlformats.org/officeDocument/2006/relationships/hyperlink" Target="https://www.rotherhamsendiass.org.uk/policies-1/sendiass-monitoring-group"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therhamsendlocaloffer.org.uk/guiding-voices/" TargetMode="External"/><Relationship Id="rId24" Type="http://schemas.openxmlformats.org/officeDocument/2006/relationships/chart" Target="charts/chart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hyperlink" Target="https://www.rpcf.co.uk/" TargetMode="External"/><Relationship Id="rId19" Type="http://schemas.openxmlformats.org/officeDocument/2006/relationships/chart" Target="charts/chart6.xm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ouncilfordisabledchildren.org.uk/sites/default/files/uploads/files/Minimum%20StandardsFINAL%20with%20DfE%20DH%20logos_0.pdf"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8" Type="http://schemas.microsoft.com/office/2007/relationships/hdphoto" Target="media/hdphoto1.wdp"/></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a:t>
            </a:r>
            <a:r>
              <a:rPr lang="en-GB" baseline="0"/>
              <a:t> of new referrals to the service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contacts to the service where a service was offered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Sheet1!$B$2:$B$6</c:f>
              <c:numCache>
                <c:formatCode>General</c:formatCode>
                <c:ptCount val="5"/>
                <c:pt idx="0">
                  <c:v>1157</c:v>
                </c:pt>
                <c:pt idx="1">
                  <c:v>591</c:v>
                </c:pt>
                <c:pt idx="2">
                  <c:v>935</c:v>
                </c:pt>
                <c:pt idx="3">
                  <c:v>1244</c:v>
                </c:pt>
                <c:pt idx="4">
                  <c:v>1418</c:v>
                </c:pt>
              </c:numCache>
            </c:numRef>
          </c:val>
          <c:extLst>
            <c:ext xmlns:c16="http://schemas.microsoft.com/office/drawing/2014/chart" uri="{C3380CC4-5D6E-409C-BE32-E72D297353CC}">
              <c16:uniqueId val="{00000000-A79F-4081-9D1B-5070ABED66CF}"/>
            </c:ext>
          </c:extLst>
        </c:ser>
        <c:ser>
          <c:idx val="1"/>
          <c:order val="1"/>
          <c:tx>
            <c:strRef>
              <c:f>Sheet1!$C$1</c:f>
              <c:strCache>
                <c:ptCount val="1"/>
                <c:pt idx="0">
                  <c:v>additional contacts we were unable to reach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Sheet1!$C$2:$C$6</c:f>
              <c:numCache>
                <c:formatCode>General</c:formatCode>
                <c:ptCount val="5"/>
                <c:pt idx="3">
                  <c:v>24</c:v>
                </c:pt>
                <c:pt idx="4">
                  <c:v>31</c:v>
                </c:pt>
              </c:numCache>
            </c:numRef>
          </c:val>
          <c:extLst>
            <c:ext xmlns:c16="http://schemas.microsoft.com/office/drawing/2014/chart" uri="{C3380CC4-5D6E-409C-BE32-E72D297353CC}">
              <c16:uniqueId val="{00000001-A79F-4081-9D1B-5070ABED66CF}"/>
            </c:ext>
          </c:extLst>
        </c:ser>
        <c:ser>
          <c:idx val="2"/>
          <c:order val="2"/>
          <c:tx>
            <c:strRef>
              <c:f>Sheet1!$D$1</c:f>
              <c:strCache>
                <c:ptCount val="1"/>
                <c:pt idx="0">
                  <c:v>additional contacts where the issue was resolved when we called back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Sheet1!$D$2:$D$6</c:f>
              <c:numCache>
                <c:formatCode>General</c:formatCode>
                <c:ptCount val="5"/>
                <c:pt idx="3">
                  <c:v>11</c:v>
                </c:pt>
                <c:pt idx="4">
                  <c:v>55</c:v>
                </c:pt>
              </c:numCache>
            </c:numRef>
          </c:val>
          <c:extLst>
            <c:ext xmlns:c16="http://schemas.microsoft.com/office/drawing/2014/chart" uri="{C3380CC4-5D6E-409C-BE32-E72D297353CC}">
              <c16:uniqueId val="{00000000-7F5F-45C4-824B-CE2D2043237F}"/>
            </c:ext>
          </c:extLst>
        </c:ser>
        <c:dLbls>
          <c:dLblPos val="outEnd"/>
          <c:showLegendKey val="0"/>
          <c:showVal val="1"/>
          <c:showCatName val="0"/>
          <c:showSerName val="0"/>
          <c:showPercent val="0"/>
          <c:showBubbleSize val="0"/>
        </c:dLbls>
        <c:gapWidth val="182"/>
        <c:axId val="912146880"/>
        <c:axId val="912147296"/>
      </c:barChart>
      <c:catAx>
        <c:axId val="912146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47296"/>
        <c:crosses val="autoZero"/>
        <c:auto val="1"/>
        <c:lblAlgn val="ctr"/>
        <c:lblOffset val="100"/>
        <c:noMultiLvlLbl val="0"/>
      </c:catAx>
      <c:valAx>
        <c:axId val="912147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46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Categories</a:t>
            </a:r>
            <a:r>
              <a:rPr lang="en-GB" baseline="0"/>
              <a:t> of Enquiry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SEND Funding</c:v>
                </c:pt>
                <c:pt idx="1">
                  <c:v>Transport</c:v>
                </c:pt>
                <c:pt idx="2">
                  <c:v>Equality Act</c:v>
                </c:pt>
                <c:pt idx="3">
                  <c:v>Health issues</c:v>
                </c:pt>
              </c:strCache>
            </c:strRef>
          </c:cat>
          <c:val>
            <c:numRef>
              <c:f>Sheet1!$B$2:$B$5</c:f>
              <c:numCache>
                <c:formatCode>General</c:formatCode>
                <c:ptCount val="4"/>
                <c:pt idx="0">
                  <c:v>3</c:v>
                </c:pt>
                <c:pt idx="1">
                  <c:v>1</c:v>
                </c:pt>
                <c:pt idx="2">
                  <c:v>0</c:v>
                </c:pt>
                <c:pt idx="3">
                  <c:v>19</c:v>
                </c:pt>
              </c:numCache>
            </c:numRef>
          </c:val>
          <c:extLst>
            <c:ext xmlns:c16="http://schemas.microsoft.com/office/drawing/2014/chart" uri="{C3380CC4-5D6E-409C-BE32-E72D297353CC}">
              <c16:uniqueId val="{00000000-2D57-4458-8C76-315A6D1E5029}"/>
            </c:ext>
          </c:extLst>
        </c:ser>
        <c:ser>
          <c:idx val="1"/>
          <c:order val="1"/>
          <c:tx>
            <c:strRef>
              <c:f>Sheet1!$C$1</c:f>
              <c:strCache>
                <c:ptCount val="1"/>
                <c:pt idx="0">
                  <c:v>2021-22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SEND Funding</c:v>
                </c:pt>
                <c:pt idx="1">
                  <c:v>Transport</c:v>
                </c:pt>
                <c:pt idx="2">
                  <c:v>Equality Act</c:v>
                </c:pt>
                <c:pt idx="3">
                  <c:v>Health issues</c:v>
                </c:pt>
              </c:strCache>
            </c:strRef>
          </c:cat>
          <c:val>
            <c:numRef>
              <c:f>Sheet1!$C$2:$C$5</c:f>
              <c:numCache>
                <c:formatCode>General</c:formatCode>
                <c:ptCount val="4"/>
                <c:pt idx="0">
                  <c:v>3</c:v>
                </c:pt>
                <c:pt idx="1">
                  <c:v>3</c:v>
                </c:pt>
                <c:pt idx="2">
                  <c:v>0</c:v>
                </c:pt>
                <c:pt idx="3">
                  <c:v>32</c:v>
                </c:pt>
              </c:numCache>
            </c:numRef>
          </c:val>
          <c:extLst>
            <c:ext xmlns:c16="http://schemas.microsoft.com/office/drawing/2014/chart" uri="{C3380CC4-5D6E-409C-BE32-E72D297353CC}">
              <c16:uniqueId val="{00000001-2D57-4458-8C76-315A6D1E5029}"/>
            </c:ext>
          </c:extLst>
        </c:ser>
        <c:ser>
          <c:idx val="2"/>
          <c:order val="2"/>
          <c:tx>
            <c:strRef>
              <c:f>Sheet1!$D$1</c:f>
              <c:strCache>
                <c:ptCount val="1"/>
                <c:pt idx="0">
                  <c:v>2022-23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SEND Funding</c:v>
                </c:pt>
                <c:pt idx="1">
                  <c:v>Transport</c:v>
                </c:pt>
                <c:pt idx="2">
                  <c:v>Equality Act</c:v>
                </c:pt>
                <c:pt idx="3">
                  <c:v>Health issues</c:v>
                </c:pt>
              </c:strCache>
            </c:strRef>
          </c:cat>
          <c:val>
            <c:numRef>
              <c:f>Sheet1!$D$2:$D$5</c:f>
              <c:numCache>
                <c:formatCode>General</c:formatCode>
                <c:ptCount val="4"/>
                <c:pt idx="0">
                  <c:v>10</c:v>
                </c:pt>
                <c:pt idx="1">
                  <c:v>26</c:v>
                </c:pt>
                <c:pt idx="2">
                  <c:v>5</c:v>
                </c:pt>
                <c:pt idx="3">
                  <c:v>46</c:v>
                </c:pt>
              </c:numCache>
            </c:numRef>
          </c:val>
          <c:extLst>
            <c:ext xmlns:c16="http://schemas.microsoft.com/office/drawing/2014/chart" uri="{C3380CC4-5D6E-409C-BE32-E72D297353CC}">
              <c16:uniqueId val="{00000002-2D57-4458-8C76-315A6D1E5029}"/>
            </c:ext>
          </c:extLst>
        </c:ser>
        <c:ser>
          <c:idx val="3"/>
          <c:order val="3"/>
          <c:tx>
            <c:strRef>
              <c:f>Sheet1!$E$1</c:f>
              <c:strCache>
                <c:ptCount val="1"/>
                <c:pt idx="0">
                  <c:v>2023-24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SEND Funding</c:v>
                </c:pt>
                <c:pt idx="1">
                  <c:v>Transport</c:v>
                </c:pt>
                <c:pt idx="2">
                  <c:v>Equality Act</c:v>
                </c:pt>
                <c:pt idx="3">
                  <c:v>Health issues</c:v>
                </c:pt>
              </c:strCache>
            </c:strRef>
          </c:cat>
          <c:val>
            <c:numRef>
              <c:f>Sheet1!$E$2:$E$5</c:f>
              <c:numCache>
                <c:formatCode>General</c:formatCode>
                <c:ptCount val="4"/>
                <c:pt idx="0">
                  <c:v>17</c:v>
                </c:pt>
                <c:pt idx="1">
                  <c:v>13</c:v>
                </c:pt>
                <c:pt idx="2">
                  <c:v>10</c:v>
                </c:pt>
                <c:pt idx="3">
                  <c:v>7</c:v>
                </c:pt>
              </c:numCache>
            </c:numRef>
          </c:val>
          <c:extLst>
            <c:ext xmlns:c16="http://schemas.microsoft.com/office/drawing/2014/chart" uri="{C3380CC4-5D6E-409C-BE32-E72D297353CC}">
              <c16:uniqueId val="{00000003-2D57-4458-8C76-315A6D1E5029}"/>
            </c:ext>
          </c:extLst>
        </c:ser>
        <c:dLbls>
          <c:dLblPos val="outEnd"/>
          <c:showLegendKey val="0"/>
          <c:showVal val="1"/>
          <c:showCatName val="0"/>
          <c:showSerName val="0"/>
          <c:showPercent val="0"/>
          <c:showBubbleSize val="0"/>
        </c:dLbls>
        <c:gapWidth val="219"/>
        <c:overlap val="-27"/>
        <c:axId val="1674337136"/>
        <c:axId val="1560401216"/>
      </c:barChart>
      <c:catAx>
        <c:axId val="167433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401216"/>
        <c:crosses val="autoZero"/>
        <c:auto val="1"/>
        <c:lblAlgn val="ctr"/>
        <c:lblOffset val="100"/>
        <c:noMultiLvlLbl val="0"/>
      </c:catAx>
      <c:valAx>
        <c:axId val="156040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33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Categories</a:t>
            </a:r>
            <a:r>
              <a:rPr lang="en-GB" baseline="0"/>
              <a:t> of Enquiry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admissions</c:v>
                </c:pt>
                <c:pt idx="1">
                  <c:v>elective Home Education</c:v>
                </c:pt>
                <c:pt idx="2">
                  <c:v>complaints</c:v>
                </c:pt>
              </c:strCache>
            </c:strRef>
          </c:cat>
          <c:val>
            <c:numRef>
              <c:f>Sheet1!$B$2:$B$5</c:f>
              <c:numCache>
                <c:formatCode>General</c:formatCode>
                <c:ptCount val="4"/>
                <c:pt idx="0">
                  <c:v>16</c:v>
                </c:pt>
              </c:numCache>
            </c:numRef>
          </c:val>
          <c:extLst>
            <c:ext xmlns:c16="http://schemas.microsoft.com/office/drawing/2014/chart" uri="{C3380CC4-5D6E-409C-BE32-E72D297353CC}">
              <c16:uniqueId val="{00000000-116A-4D24-913E-9FBCBF8512B7}"/>
            </c:ext>
          </c:extLst>
        </c:ser>
        <c:ser>
          <c:idx val="1"/>
          <c:order val="1"/>
          <c:tx>
            <c:strRef>
              <c:f>Sheet1!$C$1</c:f>
              <c:strCache>
                <c:ptCount val="1"/>
                <c:pt idx="0">
                  <c:v>2021-22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admissions</c:v>
                </c:pt>
                <c:pt idx="1">
                  <c:v>elective Home Education</c:v>
                </c:pt>
                <c:pt idx="2">
                  <c:v>complaints</c:v>
                </c:pt>
              </c:strCache>
            </c:strRef>
          </c:cat>
          <c:val>
            <c:numRef>
              <c:f>Sheet1!$C$2:$C$5</c:f>
              <c:numCache>
                <c:formatCode>General</c:formatCode>
                <c:ptCount val="4"/>
                <c:pt idx="0">
                  <c:v>12</c:v>
                </c:pt>
                <c:pt idx="2">
                  <c:v>33</c:v>
                </c:pt>
              </c:numCache>
            </c:numRef>
          </c:val>
          <c:extLst>
            <c:ext xmlns:c16="http://schemas.microsoft.com/office/drawing/2014/chart" uri="{C3380CC4-5D6E-409C-BE32-E72D297353CC}">
              <c16:uniqueId val="{00000001-116A-4D24-913E-9FBCBF8512B7}"/>
            </c:ext>
          </c:extLst>
        </c:ser>
        <c:ser>
          <c:idx val="2"/>
          <c:order val="2"/>
          <c:tx>
            <c:strRef>
              <c:f>Sheet1!$D$1</c:f>
              <c:strCache>
                <c:ptCount val="1"/>
                <c:pt idx="0">
                  <c:v>2022-23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admissions</c:v>
                </c:pt>
                <c:pt idx="1">
                  <c:v>elective Home Education</c:v>
                </c:pt>
                <c:pt idx="2">
                  <c:v>complaints</c:v>
                </c:pt>
              </c:strCache>
            </c:strRef>
          </c:cat>
          <c:val>
            <c:numRef>
              <c:f>Sheet1!$D$2:$D$5</c:f>
              <c:numCache>
                <c:formatCode>General</c:formatCode>
                <c:ptCount val="4"/>
                <c:pt idx="0">
                  <c:v>20</c:v>
                </c:pt>
                <c:pt idx="1">
                  <c:v>2</c:v>
                </c:pt>
                <c:pt idx="2">
                  <c:v>35</c:v>
                </c:pt>
              </c:numCache>
            </c:numRef>
          </c:val>
          <c:extLst>
            <c:ext xmlns:c16="http://schemas.microsoft.com/office/drawing/2014/chart" uri="{C3380CC4-5D6E-409C-BE32-E72D297353CC}">
              <c16:uniqueId val="{00000002-116A-4D24-913E-9FBCBF8512B7}"/>
            </c:ext>
          </c:extLst>
        </c:ser>
        <c:ser>
          <c:idx val="3"/>
          <c:order val="3"/>
          <c:tx>
            <c:strRef>
              <c:f>Sheet1!$E$1</c:f>
              <c:strCache>
                <c:ptCount val="1"/>
                <c:pt idx="0">
                  <c:v>2023-24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admissions</c:v>
                </c:pt>
                <c:pt idx="1">
                  <c:v>elective Home Education</c:v>
                </c:pt>
                <c:pt idx="2">
                  <c:v>complaints</c:v>
                </c:pt>
              </c:strCache>
            </c:strRef>
          </c:cat>
          <c:val>
            <c:numRef>
              <c:f>Sheet1!$E$2:$E$5</c:f>
              <c:numCache>
                <c:formatCode>General</c:formatCode>
                <c:ptCount val="4"/>
                <c:pt idx="0">
                  <c:v>24</c:v>
                </c:pt>
                <c:pt idx="1">
                  <c:v>0</c:v>
                </c:pt>
                <c:pt idx="2">
                  <c:v>17</c:v>
                </c:pt>
              </c:numCache>
            </c:numRef>
          </c:val>
          <c:extLst>
            <c:ext xmlns:c16="http://schemas.microsoft.com/office/drawing/2014/chart" uri="{C3380CC4-5D6E-409C-BE32-E72D297353CC}">
              <c16:uniqueId val="{00000003-116A-4D24-913E-9FBCBF8512B7}"/>
            </c:ext>
          </c:extLst>
        </c:ser>
        <c:dLbls>
          <c:dLblPos val="outEnd"/>
          <c:showLegendKey val="0"/>
          <c:showVal val="1"/>
          <c:showCatName val="0"/>
          <c:showSerName val="0"/>
          <c:showPercent val="0"/>
          <c:showBubbleSize val="0"/>
        </c:dLbls>
        <c:gapWidth val="219"/>
        <c:overlap val="-27"/>
        <c:axId val="1486952304"/>
        <c:axId val="1560399776"/>
      </c:barChart>
      <c:catAx>
        <c:axId val="148695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399776"/>
        <c:crosses val="autoZero"/>
        <c:auto val="1"/>
        <c:lblAlgn val="ctr"/>
        <c:lblOffset val="100"/>
        <c:noMultiLvlLbl val="0"/>
      </c:catAx>
      <c:valAx>
        <c:axId val="156039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95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SEND Support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F0-4FD5-B4BD-7CAB66A913A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1-3281-43D4-B512-7CD12664F7C8}"/>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5F0-4FD5-B4BD-7CAB66A913A1}"/>
              </c:ext>
            </c:extLst>
          </c:dPt>
          <c:dLbls>
            <c:delete val="1"/>
          </c:dLbls>
          <c:cat>
            <c:strRef>
              <c:f>Sheet1!$A$2:$A$4</c:f>
              <c:strCache>
                <c:ptCount val="3"/>
                <c:pt idx="0">
                  <c:v>Awareness of SEND Support</c:v>
                </c:pt>
                <c:pt idx="1">
                  <c:v>Complaint re SEND Support on offer</c:v>
                </c:pt>
                <c:pt idx="2">
                  <c:v>Communication between home and school</c:v>
                </c:pt>
              </c:strCache>
            </c:strRef>
          </c:cat>
          <c:val>
            <c:numRef>
              <c:f>Sheet1!$B$2:$B$4</c:f>
              <c:numCache>
                <c:formatCode>General</c:formatCode>
                <c:ptCount val="3"/>
                <c:pt idx="0">
                  <c:v>39</c:v>
                </c:pt>
                <c:pt idx="1">
                  <c:v>47</c:v>
                </c:pt>
                <c:pt idx="2">
                  <c:v>322</c:v>
                </c:pt>
              </c:numCache>
            </c:numRef>
          </c:val>
          <c:extLst>
            <c:ext xmlns:c16="http://schemas.microsoft.com/office/drawing/2014/chart" uri="{C3380CC4-5D6E-409C-BE32-E72D297353CC}">
              <c16:uniqueId val="{00000000-3281-43D4-B512-7CD12664F7C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Breakdown of EHC enquiries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90-4C48-BD1B-11CA8F8A6D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90-4C48-BD1B-11CA8F8A6D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90-4C48-BD1B-11CA8F8A6D7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90-4C48-BD1B-11CA8F8A6D7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690-4C48-BD1B-11CA8F8A6D7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690-4C48-BD1B-11CA8F8A6D7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690-4C48-BD1B-11CA8F8A6D7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690-4C48-BD1B-11CA8F8A6D7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690-4C48-BD1B-11CA8F8A6D76}"/>
              </c:ext>
            </c:extLst>
          </c:dPt>
          <c:cat>
            <c:strRef>
              <c:f>Sheet1!$A$2:$A$10</c:f>
              <c:strCache>
                <c:ptCount val="9"/>
                <c:pt idx="0">
                  <c:v>Request for Assessment</c:v>
                </c:pt>
                <c:pt idx="1">
                  <c:v>Draft Plan</c:v>
                </c:pt>
                <c:pt idx="2">
                  <c:v>Final Plan</c:v>
                </c:pt>
                <c:pt idx="3">
                  <c:v>Awareness of Process</c:v>
                </c:pt>
                <c:pt idx="4">
                  <c:v>Complaint re process</c:v>
                </c:pt>
                <c:pt idx="5">
                  <c:v>Complaint re plan not being delivered</c:v>
                </c:pt>
                <c:pt idx="6">
                  <c:v>Section I enquiries</c:v>
                </c:pt>
                <c:pt idx="7">
                  <c:v>Limited or no communication</c:v>
                </c:pt>
                <c:pt idx="8">
                  <c:v>Help to share views</c:v>
                </c:pt>
              </c:strCache>
            </c:strRef>
          </c:cat>
          <c:val>
            <c:numRef>
              <c:f>Sheet1!$B$2:$B$10</c:f>
              <c:numCache>
                <c:formatCode>General</c:formatCode>
                <c:ptCount val="9"/>
                <c:pt idx="0">
                  <c:v>98</c:v>
                </c:pt>
                <c:pt idx="1">
                  <c:v>28</c:v>
                </c:pt>
                <c:pt idx="2">
                  <c:v>7</c:v>
                </c:pt>
                <c:pt idx="3">
                  <c:v>35</c:v>
                </c:pt>
                <c:pt idx="4">
                  <c:v>3</c:v>
                </c:pt>
                <c:pt idx="5">
                  <c:v>35</c:v>
                </c:pt>
                <c:pt idx="6">
                  <c:v>92</c:v>
                </c:pt>
                <c:pt idx="7">
                  <c:v>11</c:v>
                </c:pt>
                <c:pt idx="8">
                  <c:v>4</c:v>
                </c:pt>
              </c:numCache>
            </c:numRef>
          </c:val>
          <c:extLst>
            <c:ext xmlns:c16="http://schemas.microsoft.com/office/drawing/2014/chart" uri="{C3380CC4-5D6E-409C-BE32-E72D297353CC}">
              <c16:uniqueId val="{00000000-5240-4804-9008-6F19EBABA7A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Breakdown of Tribunal enquiries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5A-43E0-A407-7D6049D445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5A-43E0-A407-7D6049D445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5A-43E0-A407-7D6049D445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5A-43E0-A407-7D6049D445FA}"/>
              </c:ext>
            </c:extLst>
          </c:dPt>
          <c:cat>
            <c:strRef>
              <c:f>Sheet1!$A$2:$A$5</c:f>
              <c:strCache>
                <c:ptCount val="4"/>
                <c:pt idx="0">
                  <c:v>Awareness of Process</c:v>
                </c:pt>
                <c:pt idx="1">
                  <c:v>Help to lodge including paperwork</c:v>
                </c:pt>
                <c:pt idx="2">
                  <c:v>Already lodged Help to proceed</c:v>
                </c:pt>
                <c:pt idx="3">
                  <c:v>Already Lodged Help at the hearing</c:v>
                </c:pt>
              </c:strCache>
            </c:strRef>
          </c:cat>
          <c:val>
            <c:numRef>
              <c:f>Sheet1!$B$2:$B$5</c:f>
              <c:numCache>
                <c:formatCode>General</c:formatCode>
                <c:ptCount val="4"/>
                <c:pt idx="0">
                  <c:v>23</c:v>
                </c:pt>
                <c:pt idx="1">
                  <c:v>24</c:v>
                </c:pt>
                <c:pt idx="2">
                  <c:v>11</c:v>
                </c:pt>
                <c:pt idx="3">
                  <c:v>1</c:v>
                </c:pt>
              </c:numCache>
            </c:numRef>
          </c:val>
          <c:extLst>
            <c:ext xmlns:c16="http://schemas.microsoft.com/office/drawing/2014/chart" uri="{C3380CC4-5D6E-409C-BE32-E72D297353CC}">
              <c16:uniqueId val="{00000000-73A0-4F0E-B1FB-3BC6189B9C7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Breakdown of Mediation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AC-4B63-9DCD-11D555E1A7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AC-4B63-9DCD-11D555E1A7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0AC-4B63-9DCD-11D555E1A7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0AC-4B63-9DCD-11D555E1A7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0AC-4B63-9DCD-11D555E1A7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0AC-4B63-9DCD-11D555E1A732}"/>
              </c:ext>
            </c:extLst>
          </c:dPt>
          <c:cat>
            <c:strRef>
              <c:f>Sheet1!$A$2:$A$7</c:f>
              <c:strCache>
                <c:ptCount val="5"/>
                <c:pt idx="0">
                  <c:v>Awareness of Process</c:v>
                </c:pt>
                <c:pt idx="1">
                  <c:v>Help at the meeting</c:v>
                </c:pt>
                <c:pt idx="2">
                  <c:v>Help to contact mediation</c:v>
                </c:pt>
                <c:pt idx="3">
                  <c:v>Mediation preparation</c:v>
                </c:pt>
                <c:pt idx="4">
                  <c:v>Help with all the process</c:v>
                </c:pt>
              </c:strCache>
            </c:strRef>
          </c:cat>
          <c:val>
            <c:numRef>
              <c:f>Sheet1!$B$2:$B$7</c:f>
              <c:numCache>
                <c:formatCode>General</c:formatCode>
                <c:ptCount val="6"/>
                <c:pt idx="0">
                  <c:v>16</c:v>
                </c:pt>
                <c:pt idx="1">
                  <c:v>11</c:v>
                </c:pt>
                <c:pt idx="2">
                  <c:v>1</c:v>
                </c:pt>
                <c:pt idx="3">
                  <c:v>14</c:v>
                </c:pt>
                <c:pt idx="4">
                  <c:v>25</c:v>
                </c:pt>
              </c:numCache>
            </c:numRef>
          </c:val>
          <c:extLst>
            <c:ext xmlns:c16="http://schemas.microsoft.com/office/drawing/2014/chart" uri="{C3380CC4-5D6E-409C-BE32-E72D297353CC}">
              <c16:uniqueId val="{00000000-7527-469A-B595-6EF991A4184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Breakdown of Exclusions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545-4AA7-8335-1EF5C95595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545-4AA7-8335-1EF5C95595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545-4AA7-8335-1EF5C95595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45-4AA7-8335-1EF5C95595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545-4AA7-8335-1EF5C955959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545-4AA7-8335-1EF5C955959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545-4AA7-8335-1EF5C955959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545-4AA7-8335-1EF5C9559591}"/>
              </c:ext>
            </c:extLst>
          </c:dPt>
          <c:cat>
            <c:strRef>
              <c:f>Sheet1!$A$2:$A$9</c:f>
              <c:strCache>
                <c:ptCount val="8"/>
                <c:pt idx="0">
                  <c:v>Direction off site</c:v>
                </c:pt>
                <c:pt idx="1">
                  <c:v>Governors meeting support</c:v>
                </c:pt>
                <c:pt idx="2">
                  <c:v>Independent Review support </c:v>
                </c:pt>
                <c:pt idx="3">
                  <c:v>Managed Moves </c:v>
                </c:pt>
                <c:pt idx="4">
                  <c:v>Permanent Exclusions</c:v>
                </c:pt>
                <c:pt idx="5">
                  <c:v>Suspensions</c:v>
                </c:pt>
                <c:pt idx="6">
                  <c:v>Unofficial Exclusions</c:v>
                </c:pt>
                <c:pt idx="7">
                  <c:v>All of the process</c:v>
                </c:pt>
              </c:strCache>
            </c:strRef>
          </c:cat>
          <c:val>
            <c:numRef>
              <c:f>Sheet1!$B$2:$B$9</c:f>
              <c:numCache>
                <c:formatCode>General</c:formatCode>
                <c:ptCount val="8"/>
                <c:pt idx="0">
                  <c:v>6</c:v>
                </c:pt>
                <c:pt idx="1">
                  <c:v>2</c:v>
                </c:pt>
                <c:pt idx="2">
                  <c:v>3</c:v>
                </c:pt>
                <c:pt idx="3">
                  <c:v>1</c:v>
                </c:pt>
                <c:pt idx="4">
                  <c:v>32</c:v>
                </c:pt>
                <c:pt idx="5">
                  <c:v>13</c:v>
                </c:pt>
                <c:pt idx="6">
                  <c:v>6</c:v>
                </c:pt>
                <c:pt idx="7">
                  <c:v>1</c:v>
                </c:pt>
              </c:numCache>
            </c:numRef>
          </c:val>
          <c:extLst>
            <c:ext xmlns:c16="http://schemas.microsoft.com/office/drawing/2014/chart" uri="{C3380CC4-5D6E-409C-BE32-E72D297353CC}">
              <c16:uniqueId val="{00000000-E884-451A-964E-EB60E07C321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Break</a:t>
            </a:r>
            <a:r>
              <a:rPr lang="en-GB" baseline="0"/>
              <a:t>down of Annual Review involement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A2-47DE-B9DC-CCFCD75D19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A2-47DE-B9DC-CCFCD75D19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A2-47DE-B9DC-CCFCD75D19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A2-47DE-B9DC-CCFCD75D197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A2-47DE-B9DC-CCFCD75D197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1A2-47DE-B9DC-CCFCD75D197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1A2-47DE-B9DC-CCFCD75D197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1A2-47DE-B9DC-CCFCD75D1978}"/>
              </c:ext>
            </c:extLst>
          </c:dPt>
          <c:cat>
            <c:strRef>
              <c:f>Sheet1!$A$2:$A$9</c:f>
              <c:strCache>
                <c:ptCount val="8"/>
                <c:pt idx="0">
                  <c:v>Awareness of process</c:v>
                </c:pt>
                <c:pt idx="1">
                  <c:v>Complaint re process</c:v>
                </c:pt>
                <c:pt idx="2">
                  <c:v>Section I considerations</c:v>
                </c:pt>
                <c:pt idx="3">
                  <c:v>No outcome following Annual Review</c:v>
                </c:pt>
                <c:pt idx="4">
                  <c:v>Preparation for the Annual Review process</c:v>
                </c:pt>
                <c:pt idx="5">
                  <c:v>Issues and concerns re process</c:v>
                </c:pt>
                <c:pt idx="6">
                  <c:v>Support to consider amendments for Annual Review</c:v>
                </c:pt>
                <c:pt idx="7">
                  <c:v>Help to put views in writing</c:v>
                </c:pt>
              </c:strCache>
            </c:strRef>
          </c:cat>
          <c:val>
            <c:numRef>
              <c:f>Sheet1!$B$2:$B$9</c:f>
              <c:numCache>
                <c:formatCode>General</c:formatCode>
                <c:ptCount val="8"/>
                <c:pt idx="0">
                  <c:v>13</c:v>
                </c:pt>
                <c:pt idx="1">
                  <c:v>3</c:v>
                </c:pt>
                <c:pt idx="2">
                  <c:v>23</c:v>
                </c:pt>
                <c:pt idx="3">
                  <c:v>1</c:v>
                </c:pt>
                <c:pt idx="4">
                  <c:v>13</c:v>
                </c:pt>
                <c:pt idx="5">
                  <c:v>2</c:v>
                </c:pt>
                <c:pt idx="6">
                  <c:v>10</c:v>
                </c:pt>
                <c:pt idx="7">
                  <c:v>2</c:v>
                </c:pt>
              </c:numCache>
            </c:numRef>
          </c:val>
          <c:extLst>
            <c:ext xmlns:c16="http://schemas.microsoft.com/office/drawing/2014/chart" uri="{C3380CC4-5D6E-409C-BE32-E72D297353CC}">
              <c16:uniqueId val="{00000000-4C21-48AD-9AD0-8030B19657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DA-463B-A2CE-520D4E06BB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DA-463B-A2CE-520D4E06BB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DA-463B-A2CE-520D4E06BB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DA-463B-A2CE-520D4E06BBEE}"/>
              </c:ext>
            </c:extLst>
          </c:dPt>
          <c:cat>
            <c:strRef>
              <c:f>Sheet1!$A$2:$A$5</c:f>
              <c:strCache>
                <c:ptCount val="4"/>
                <c:pt idx="0">
                  <c:v>Phone</c:v>
                </c:pt>
                <c:pt idx="1">
                  <c:v>email</c:v>
                </c:pt>
                <c:pt idx="2">
                  <c:v>other</c:v>
                </c:pt>
                <c:pt idx="3">
                  <c:v>website</c:v>
                </c:pt>
              </c:strCache>
            </c:strRef>
          </c:cat>
          <c:val>
            <c:numRef>
              <c:f>Sheet1!$B$2:$B$5</c:f>
              <c:numCache>
                <c:formatCode>General</c:formatCode>
                <c:ptCount val="4"/>
                <c:pt idx="0">
                  <c:v>912</c:v>
                </c:pt>
                <c:pt idx="1">
                  <c:v>63</c:v>
                </c:pt>
                <c:pt idx="2">
                  <c:v>8</c:v>
                </c:pt>
                <c:pt idx="3">
                  <c:v>435</c:v>
                </c:pt>
              </c:numCache>
            </c:numRef>
          </c:val>
          <c:extLst>
            <c:ext xmlns:c16="http://schemas.microsoft.com/office/drawing/2014/chart" uri="{C3380CC4-5D6E-409C-BE32-E72D297353CC}">
              <c16:uniqueId val="{00000008-2BDA-463B-A2CE-520D4E06BB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57-4DCB-9D14-FF31BF955A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57-4DCB-9D14-FF31BF955A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57-4DCB-9D14-FF31BF955A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57-4DCB-9D14-FF31BF955AE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57-4DCB-9D14-FF31BF955AE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57-4DCB-9D14-FF31BF955AE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BD-459D-B2F8-82A74E8E5862}"/>
              </c:ext>
            </c:extLst>
          </c:dPt>
          <c:cat>
            <c:strRef>
              <c:f>Sheet1!$A$2:$A$8</c:f>
              <c:strCache>
                <c:ptCount val="7"/>
                <c:pt idx="0">
                  <c:v>friend or relative</c:v>
                </c:pt>
                <c:pt idx="1">
                  <c:v>not recorded when contact taken</c:v>
                </c:pt>
                <c:pt idx="2">
                  <c:v>other</c:v>
                </c:pt>
                <c:pt idx="3">
                  <c:v>other agency</c:v>
                </c:pt>
                <c:pt idx="4">
                  <c:v>school</c:v>
                </c:pt>
                <c:pt idx="5">
                  <c:v>website</c:v>
                </c:pt>
                <c:pt idx="6">
                  <c:v>previous use</c:v>
                </c:pt>
              </c:strCache>
            </c:strRef>
          </c:cat>
          <c:val>
            <c:numRef>
              <c:f>Sheet1!$B$2:$B$8</c:f>
              <c:numCache>
                <c:formatCode>General</c:formatCode>
                <c:ptCount val="7"/>
                <c:pt idx="0">
                  <c:v>77</c:v>
                </c:pt>
                <c:pt idx="1">
                  <c:v>0</c:v>
                </c:pt>
                <c:pt idx="2">
                  <c:v>27</c:v>
                </c:pt>
                <c:pt idx="3">
                  <c:v>481</c:v>
                </c:pt>
                <c:pt idx="4">
                  <c:v>79</c:v>
                </c:pt>
                <c:pt idx="5">
                  <c:v>451</c:v>
                </c:pt>
                <c:pt idx="6">
                  <c:v>303</c:v>
                </c:pt>
              </c:numCache>
            </c:numRef>
          </c:val>
          <c:extLst>
            <c:ext xmlns:c16="http://schemas.microsoft.com/office/drawing/2014/chart" uri="{C3380CC4-5D6E-409C-BE32-E72D297353CC}">
              <c16:uniqueId val="{0000000C-0757-4DCB-9D14-FF31BF955AE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Referals</a:t>
            </a:r>
            <a:r>
              <a:rPr lang="en-GB" baseline="0"/>
              <a:t> who have no SEN or no SEN Provision recorded on the school system (not including website enquiries)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Sheet1!$B$2:$B$6</c:f>
              <c:numCache>
                <c:formatCode>General</c:formatCode>
                <c:ptCount val="5"/>
                <c:pt idx="0">
                  <c:v>183</c:v>
                </c:pt>
                <c:pt idx="1">
                  <c:v>104</c:v>
                </c:pt>
                <c:pt idx="2">
                  <c:v>133</c:v>
                </c:pt>
                <c:pt idx="3">
                  <c:v>157</c:v>
                </c:pt>
                <c:pt idx="4">
                  <c:v>121</c:v>
                </c:pt>
              </c:numCache>
            </c:numRef>
          </c:val>
          <c:extLst>
            <c:ext xmlns:c16="http://schemas.microsoft.com/office/drawing/2014/chart" uri="{C3380CC4-5D6E-409C-BE32-E72D297353CC}">
              <c16:uniqueId val="{00000000-D464-4078-BFFB-844F2BEFB763}"/>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2019/20</c:v>
                </c:pt>
                <c:pt idx="1">
                  <c:v>2020/21</c:v>
                </c:pt>
                <c:pt idx="2">
                  <c:v>2021/22</c:v>
                </c:pt>
                <c:pt idx="3">
                  <c:v>2022/23</c:v>
                </c:pt>
                <c:pt idx="4">
                  <c:v>2023/24</c:v>
                </c:pt>
              </c:strCache>
            </c:strRef>
          </c:cat>
          <c:val>
            <c:numRef>
              <c:f>Sheet1!$C$2:$C$6</c:f>
              <c:numCache>
                <c:formatCode>General</c:formatCode>
                <c:ptCount val="5"/>
              </c:numCache>
            </c:numRef>
          </c:val>
          <c:extLst>
            <c:ext xmlns:c16="http://schemas.microsoft.com/office/drawing/2014/chart" uri="{C3380CC4-5D6E-409C-BE32-E72D297353CC}">
              <c16:uniqueId val="{00000001-D464-4078-BFFB-844F2BEFB763}"/>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2019/20</c:v>
                </c:pt>
                <c:pt idx="1">
                  <c:v>2020/21</c:v>
                </c:pt>
                <c:pt idx="2">
                  <c:v>2021/22</c:v>
                </c:pt>
                <c:pt idx="3">
                  <c:v>2022/23</c:v>
                </c:pt>
                <c:pt idx="4">
                  <c:v>2023/24</c:v>
                </c:pt>
              </c:strCache>
            </c:strRef>
          </c:cat>
          <c:val>
            <c:numRef>
              <c:f>Sheet1!$D$2:$D$6</c:f>
              <c:numCache>
                <c:formatCode>General</c:formatCode>
                <c:ptCount val="5"/>
              </c:numCache>
            </c:numRef>
          </c:val>
          <c:extLst>
            <c:ext xmlns:c16="http://schemas.microsoft.com/office/drawing/2014/chart" uri="{C3380CC4-5D6E-409C-BE32-E72D297353CC}">
              <c16:uniqueId val="{00000002-D464-4078-BFFB-844F2BEFB763}"/>
            </c:ext>
          </c:extLst>
        </c:ser>
        <c:dLbls>
          <c:showLegendKey val="0"/>
          <c:showVal val="0"/>
          <c:showCatName val="0"/>
          <c:showSerName val="0"/>
          <c:showPercent val="0"/>
          <c:showBubbleSize val="0"/>
        </c:dLbls>
        <c:gapWidth val="182"/>
        <c:axId val="913642704"/>
        <c:axId val="913643120"/>
      </c:barChart>
      <c:catAx>
        <c:axId val="913642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643120"/>
        <c:crosses val="autoZero"/>
        <c:auto val="1"/>
        <c:lblAlgn val="ctr"/>
        <c:lblOffset val="100"/>
        <c:noMultiLvlLbl val="0"/>
      </c:catAx>
      <c:valAx>
        <c:axId val="913643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642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New</a:t>
            </a:r>
            <a:r>
              <a:rPr lang="en-GB" baseline="0"/>
              <a:t> referrals broken down into gender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Sheet1!$B$2:$B$6</c:f>
              <c:numCache>
                <c:formatCode>General</c:formatCode>
                <c:ptCount val="5"/>
                <c:pt idx="0">
                  <c:v>675</c:v>
                </c:pt>
                <c:pt idx="1">
                  <c:v>396</c:v>
                </c:pt>
                <c:pt idx="2">
                  <c:v>569</c:v>
                </c:pt>
                <c:pt idx="3">
                  <c:v>691</c:v>
                </c:pt>
                <c:pt idx="4">
                  <c:v>647</c:v>
                </c:pt>
              </c:numCache>
            </c:numRef>
          </c:val>
          <c:extLst>
            <c:ext xmlns:c16="http://schemas.microsoft.com/office/drawing/2014/chart" uri="{C3380CC4-5D6E-409C-BE32-E72D297353CC}">
              <c16:uniqueId val="{00000000-5DCA-40CA-AA2D-573609186211}"/>
            </c:ext>
          </c:extLst>
        </c:ser>
        <c:ser>
          <c:idx val="1"/>
          <c:order val="1"/>
          <c:tx>
            <c:strRef>
              <c:f>Sheet1!$C$1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Sheet1!$C$2:$C$6</c:f>
              <c:numCache>
                <c:formatCode>General</c:formatCode>
                <c:ptCount val="5"/>
                <c:pt idx="0">
                  <c:v>287</c:v>
                </c:pt>
                <c:pt idx="1">
                  <c:v>195</c:v>
                </c:pt>
                <c:pt idx="2">
                  <c:v>339</c:v>
                </c:pt>
                <c:pt idx="3">
                  <c:v>338</c:v>
                </c:pt>
                <c:pt idx="4">
                  <c:v>373</c:v>
                </c:pt>
              </c:numCache>
            </c:numRef>
          </c:val>
          <c:extLst>
            <c:ext xmlns:c16="http://schemas.microsoft.com/office/drawing/2014/chart" uri="{C3380CC4-5D6E-409C-BE32-E72D297353CC}">
              <c16:uniqueId val="{00000001-5DCA-40CA-AA2D-573609186211}"/>
            </c:ext>
          </c:extLst>
        </c:ser>
        <c:ser>
          <c:idx val="2"/>
          <c:order val="2"/>
          <c:tx>
            <c:strRef>
              <c:f>Sheet1!$D$1</c:f>
              <c:strCache>
                <c:ptCount val="1"/>
                <c:pt idx="0">
                  <c:v>unspecified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Sheet1!$D$2:$D$6</c:f>
              <c:numCache>
                <c:formatCode>General</c:formatCode>
                <c:ptCount val="5"/>
                <c:pt idx="0">
                  <c:v>200</c:v>
                </c:pt>
                <c:pt idx="1">
                  <c:v>0</c:v>
                </c:pt>
                <c:pt idx="2">
                  <c:v>27</c:v>
                </c:pt>
                <c:pt idx="3">
                  <c:v>215</c:v>
                </c:pt>
                <c:pt idx="4">
                  <c:v>398</c:v>
                </c:pt>
              </c:numCache>
            </c:numRef>
          </c:val>
          <c:extLst>
            <c:ext xmlns:c16="http://schemas.microsoft.com/office/drawing/2014/chart" uri="{C3380CC4-5D6E-409C-BE32-E72D297353CC}">
              <c16:uniqueId val="{00000002-5DCA-40CA-AA2D-573609186211}"/>
            </c:ext>
          </c:extLst>
        </c:ser>
        <c:dLbls>
          <c:showLegendKey val="0"/>
          <c:showVal val="0"/>
          <c:showCatName val="0"/>
          <c:showSerName val="0"/>
          <c:showPercent val="0"/>
          <c:showBubbleSize val="0"/>
        </c:dLbls>
        <c:gapWidth val="182"/>
        <c:axId val="912124064"/>
        <c:axId val="912113664"/>
      </c:barChart>
      <c:catAx>
        <c:axId val="912124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13664"/>
        <c:crosses val="autoZero"/>
        <c:auto val="1"/>
        <c:lblAlgn val="ctr"/>
        <c:lblOffset val="100"/>
        <c:noMultiLvlLbl val="0"/>
      </c:catAx>
      <c:valAx>
        <c:axId val="912113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2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Nature of Referral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Information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Sheet1!$B$2:$B$6</c:f>
              <c:numCache>
                <c:formatCode>General</c:formatCode>
                <c:ptCount val="5"/>
                <c:pt idx="0">
                  <c:v>394</c:v>
                </c:pt>
                <c:pt idx="1">
                  <c:v>207</c:v>
                </c:pt>
                <c:pt idx="2">
                  <c:v>197</c:v>
                </c:pt>
                <c:pt idx="3">
                  <c:v>239</c:v>
                </c:pt>
                <c:pt idx="4">
                  <c:v>455</c:v>
                </c:pt>
              </c:numCache>
            </c:numRef>
          </c:val>
          <c:extLst>
            <c:ext xmlns:c16="http://schemas.microsoft.com/office/drawing/2014/chart" uri="{C3380CC4-5D6E-409C-BE32-E72D297353CC}">
              <c16:uniqueId val="{00000000-D7DA-4339-B7C1-275BC59EB6C5}"/>
            </c:ext>
          </c:extLst>
        </c:ser>
        <c:ser>
          <c:idx val="1"/>
          <c:order val="1"/>
          <c:tx>
            <c:strRef>
              <c:f>Sheet1!$C$1</c:f>
              <c:strCache>
                <c:ptCount val="1"/>
                <c:pt idx="0">
                  <c:v>Advice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Sheet1!$C$2:$C$6</c:f>
              <c:numCache>
                <c:formatCode>General</c:formatCode>
                <c:ptCount val="5"/>
                <c:pt idx="0">
                  <c:v>370</c:v>
                </c:pt>
                <c:pt idx="1">
                  <c:v>124</c:v>
                </c:pt>
                <c:pt idx="2">
                  <c:v>361</c:v>
                </c:pt>
                <c:pt idx="3">
                  <c:v>722</c:v>
                </c:pt>
                <c:pt idx="4">
                  <c:v>649</c:v>
                </c:pt>
              </c:numCache>
            </c:numRef>
          </c:val>
          <c:extLst>
            <c:ext xmlns:c16="http://schemas.microsoft.com/office/drawing/2014/chart" uri="{C3380CC4-5D6E-409C-BE32-E72D297353CC}">
              <c16:uniqueId val="{00000001-D7DA-4339-B7C1-275BC59EB6C5}"/>
            </c:ext>
          </c:extLst>
        </c:ser>
        <c:ser>
          <c:idx val="2"/>
          <c:order val="2"/>
          <c:tx>
            <c:strRef>
              <c:f>Sheet1!$D$1</c:f>
              <c:strCache>
                <c:ptCount val="1"/>
                <c:pt idx="0">
                  <c:v>Support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Sheet1!$D$2:$D$6</c:f>
              <c:numCache>
                <c:formatCode>General</c:formatCode>
                <c:ptCount val="5"/>
                <c:pt idx="0">
                  <c:v>335</c:v>
                </c:pt>
                <c:pt idx="1">
                  <c:v>189</c:v>
                </c:pt>
                <c:pt idx="2">
                  <c:v>293</c:v>
                </c:pt>
                <c:pt idx="3">
                  <c:v>201</c:v>
                </c:pt>
                <c:pt idx="4">
                  <c:v>231</c:v>
                </c:pt>
              </c:numCache>
            </c:numRef>
          </c:val>
          <c:extLst>
            <c:ext xmlns:c16="http://schemas.microsoft.com/office/drawing/2014/chart" uri="{C3380CC4-5D6E-409C-BE32-E72D297353CC}">
              <c16:uniqueId val="{00000002-D7DA-4339-B7C1-275BC59EB6C5}"/>
            </c:ext>
          </c:extLst>
        </c:ser>
        <c:ser>
          <c:idx val="3"/>
          <c:order val="3"/>
          <c:tx>
            <c:strRef>
              <c:f>Sheet1!$E$1</c:f>
              <c:strCache>
                <c:ptCount val="1"/>
                <c:pt idx="0">
                  <c:v>disagreement resolution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Sheet1!$E$2:$E$6</c:f>
              <c:numCache>
                <c:formatCode>General</c:formatCode>
                <c:ptCount val="5"/>
                <c:pt idx="0">
                  <c:v>58</c:v>
                </c:pt>
                <c:pt idx="1">
                  <c:v>71</c:v>
                </c:pt>
                <c:pt idx="2">
                  <c:v>84</c:v>
                </c:pt>
                <c:pt idx="3">
                  <c:v>82</c:v>
                </c:pt>
                <c:pt idx="4">
                  <c:v>69</c:v>
                </c:pt>
              </c:numCache>
            </c:numRef>
          </c:val>
          <c:extLst>
            <c:ext xmlns:c16="http://schemas.microsoft.com/office/drawing/2014/chart" uri="{C3380CC4-5D6E-409C-BE32-E72D297353CC}">
              <c16:uniqueId val="{00000003-D7DA-4339-B7C1-275BC59EB6C5}"/>
            </c:ext>
          </c:extLst>
        </c:ser>
        <c:dLbls>
          <c:dLblPos val="outEnd"/>
          <c:showLegendKey val="0"/>
          <c:showVal val="1"/>
          <c:showCatName val="0"/>
          <c:showSerName val="0"/>
          <c:showPercent val="0"/>
          <c:showBubbleSize val="0"/>
        </c:dLbls>
        <c:gapWidth val="182"/>
        <c:axId val="1069415728"/>
        <c:axId val="1069416560"/>
      </c:barChart>
      <c:catAx>
        <c:axId val="1069415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416560"/>
        <c:crosses val="autoZero"/>
        <c:auto val="1"/>
        <c:lblAlgn val="ctr"/>
        <c:lblOffset val="100"/>
        <c:noMultiLvlLbl val="0"/>
      </c:catAx>
      <c:valAx>
        <c:axId val="1069416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41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Area</a:t>
            </a:r>
            <a:r>
              <a:rPr lang="en-GB" baseline="0"/>
              <a:t> of Need - why service users made contact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education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Sheet1!$B$2:$B$6</c:f>
              <c:numCache>
                <c:formatCode>General</c:formatCode>
                <c:ptCount val="5"/>
                <c:pt idx="0">
                  <c:v>945</c:v>
                </c:pt>
                <c:pt idx="1">
                  <c:v>587</c:v>
                </c:pt>
                <c:pt idx="2">
                  <c:v>876</c:v>
                </c:pt>
                <c:pt idx="3">
                  <c:v>833</c:v>
                </c:pt>
                <c:pt idx="4">
                  <c:v>1019</c:v>
                </c:pt>
              </c:numCache>
            </c:numRef>
          </c:val>
          <c:extLst>
            <c:ext xmlns:c16="http://schemas.microsoft.com/office/drawing/2014/chart" uri="{C3380CC4-5D6E-409C-BE32-E72D297353CC}">
              <c16:uniqueId val="{00000000-61AF-420D-9F5E-279CEF9074EF}"/>
            </c:ext>
          </c:extLst>
        </c:ser>
        <c:ser>
          <c:idx val="1"/>
          <c:order val="1"/>
          <c:tx>
            <c:strRef>
              <c:f>Sheet1!$C$1</c:f>
              <c:strCache>
                <c:ptCount val="1"/>
                <c:pt idx="0">
                  <c:v>health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Sheet1!$C$2:$C$6</c:f>
              <c:numCache>
                <c:formatCode>General</c:formatCode>
                <c:ptCount val="5"/>
                <c:pt idx="0">
                  <c:v>3</c:v>
                </c:pt>
                <c:pt idx="1">
                  <c:v>2</c:v>
                </c:pt>
                <c:pt idx="2">
                  <c:v>20</c:v>
                </c:pt>
                <c:pt idx="3">
                  <c:v>32</c:v>
                </c:pt>
                <c:pt idx="4">
                  <c:v>20</c:v>
                </c:pt>
              </c:numCache>
            </c:numRef>
          </c:val>
          <c:extLst>
            <c:ext xmlns:c16="http://schemas.microsoft.com/office/drawing/2014/chart" uri="{C3380CC4-5D6E-409C-BE32-E72D297353CC}">
              <c16:uniqueId val="{00000001-61AF-420D-9F5E-279CEF9074EF}"/>
            </c:ext>
          </c:extLst>
        </c:ser>
        <c:ser>
          <c:idx val="2"/>
          <c:order val="2"/>
          <c:tx>
            <c:strRef>
              <c:f>Sheet1!$D$1</c:f>
              <c:strCache>
                <c:ptCount val="1"/>
                <c:pt idx="0">
                  <c:v>social care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Sheet1!$D$2:$D$6</c:f>
              <c:numCache>
                <c:formatCode>General</c:formatCode>
                <c:ptCount val="5"/>
                <c:pt idx="0">
                  <c:v>0</c:v>
                </c:pt>
                <c:pt idx="1">
                  <c:v>0</c:v>
                </c:pt>
                <c:pt idx="2">
                  <c:v>6</c:v>
                </c:pt>
                <c:pt idx="3">
                  <c:v>18</c:v>
                </c:pt>
                <c:pt idx="4">
                  <c:v>16</c:v>
                </c:pt>
              </c:numCache>
            </c:numRef>
          </c:val>
          <c:extLst>
            <c:ext xmlns:c16="http://schemas.microsoft.com/office/drawing/2014/chart" uri="{C3380CC4-5D6E-409C-BE32-E72D297353CC}">
              <c16:uniqueId val="{00000002-61AF-420D-9F5E-279CEF9074EF}"/>
            </c:ext>
          </c:extLst>
        </c:ser>
        <c:ser>
          <c:idx val="3"/>
          <c:order val="3"/>
          <c:tx>
            <c:strRef>
              <c:f>Sheet1!$E$1</c:f>
              <c:strCache>
                <c:ptCount val="1"/>
                <c:pt idx="0">
                  <c:v>health impacting on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Sheet1!$E$2:$E$6</c:f>
              <c:numCache>
                <c:formatCode>General</c:formatCode>
                <c:ptCount val="5"/>
                <c:pt idx="0">
                  <c:v>26</c:v>
                </c:pt>
                <c:pt idx="1">
                  <c:v>19</c:v>
                </c:pt>
                <c:pt idx="2">
                  <c:v>1</c:v>
                </c:pt>
                <c:pt idx="3">
                  <c:v>104</c:v>
                </c:pt>
                <c:pt idx="4">
                  <c:v>106</c:v>
                </c:pt>
              </c:numCache>
            </c:numRef>
          </c:val>
          <c:extLst>
            <c:ext xmlns:c16="http://schemas.microsoft.com/office/drawing/2014/chart" uri="{C3380CC4-5D6E-409C-BE32-E72D297353CC}">
              <c16:uniqueId val="{00000003-61AF-420D-9F5E-279CEF9074EF}"/>
            </c:ext>
          </c:extLst>
        </c:ser>
        <c:ser>
          <c:idx val="4"/>
          <c:order val="4"/>
          <c:tx>
            <c:strRef>
              <c:f>Sheet1!$F$1</c:f>
              <c:strCache>
                <c:ptCount val="1"/>
                <c:pt idx="0">
                  <c:v>Diagnosis impacting on education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Sheet1!$F$2:$F$6</c:f>
              <c:numCache>
                <c:formatCode>General</c:formatCode>
                <c:ptCount val="5"/>
                <c:pt idx="3">
                  <c:v>245</c:v>
                </c:pt>
                <c:pt idx="4">
                  <c:v>252</c:v>
                </c:pt>
              </c:numCache>
            </c:numRef>
          </c:val>
          <c:extLst>
            <c:ext xmlns:c16="http://schemas.microsoft.com/office/drawing/2014/chart" uri="{C3380CC4-5D6E-409C-BE32-E72D297353CC}">
              <c16:uniqueId val="{00000004-61AF-420D-9F5E-279CEF9074EF}"/>
            </c:ext>
          </c:extLst>
        </c:ser>
        <c:ser>
          <c:idx val="5"/>
          <c:order val="5"/>
          <c:tx>
            <c:strRef>
              <c:f>Sheet1!$G$1</c:f>
              <c:strCache>
                <c:ptCount val="1"/>
                <c:pt idx="0">
                  <c:v>Not recorded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Sheet1!$G$2:$G$6</c:f>
              <c:numCache>
                <c:formatCode>General</c:formatCode>
                <c:ptCount val="5"/>
                <c:pt idx="3">
                  <c:v>12</c:v>
                </c:pt>
                <c:pt idx="4">
                  <c:v>4</c:v>
                </c:pt>
              </c:numCache>
            </c:numRef>
          </c:val>
          <c:extLst>
            <c:ext xmlns:c16="http://schemas.microsoft.com/office/drawing/2014/chart" uri="{C3380CC4-5D6E-409C-BE32-E72D297353CC}">
              <c16:uniqueId val="{00000005-61AF-420D-9F5E-279CEF9074EF}"/>
            </c:ext>
          </c:extLst>
        </c:ser>
        <c:dLbls>
          <c:showLegendKey val="0"/>
          <c:showVal val="0"/>
          <c:showCatName val="0"/>
          <c:showSerName val="0"/>
          <c:showPercent val="0"/>
          <c:showBubbleSize val="0"/>
        </c:dLbls>
        <c:gapWidth val="182"/>
        <c:axId val="912146464"/>
        <c:axId val="912145632"/>
      </c:barChart>
      <c:catAx>
        <c:axId val="912146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45632"/>
        <c:crosses val="autoZero"/>
        <c:auto val="1"/>
        <c:lblAlgn val="ctr"/>
        <c:lblOffset val="100"/>
        <c:noMultiLvlLbl val="0"/>
      </c:catAx>
      <c:valAx>
        <c:axId val="912145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4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Categories</a:t>
            </a:r>
            <a:r>
              <a:rPr lang="en-GB" baseline="0"/>
              <a:t> of Enquiry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SEND Support enquiries</c:v>
                </c:pt>
                <c:pt idx="1">
                  <c:v>EHC enquiries</c:v>
                </c:pt>
                <c:pt idx="2">
                  <c:v>Tribunal Enquiries</c:v>
                </c:pt>
                <c:pt idx="3">
                  <c:v>Mediation enquiries</c:v>
                </c:pt>
              </c:strCache>
            </c:strRef>
          </c:cat>
          <c:val>
            <c:numRef>
              <c:f>Sheet1!$B$2:$B$5</c:f>
              <c:numCache>
                <c:formatCode>General</c:formatCode>
                <c:ptCount val="4"/>
                <c:pt idx="0">
                  <c:v>149</c:v>
                </c:pt>
                <c:pt idx="1">
                  <c:v>165</c:v>
                </c:pt>
                <c:pt idx="2">
                  <c:v>40</c:v>
                </c:pt>
                <c:pt idx="3">
                  <c:v>37</c:v>
                </c:pt>
              </c:numCache>
            </c:numRef>
          </c:val>
          <c:extLst>
            <c:ext xmlns:c16="http://schemas.microsoft.com/office/drawing/2014/chart" uri="{C3380CC4-5D6E-409C-BE32-E72D297353CC}">
              <c16:uniqueId val="{00000000-1DE9-4715-9A86-B229EC01C876}"/>
            </c:ext>
          </c:extLst>
        </c:ser>
        <c:ser>
          <c:idx val="1"/>
          <c:order val="1"/>
          <c:tx>
            <c:strRef>
              <c:f>Sheet1!$C$1</c:f>
              <c:strCache>
                <c:ptCount val="1"/>
                <c:pt idx="0">
                  <c:v>2021-22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SEND Support enquiries</c:v>
                </c:pt>
                <c:pt idx="1">
                  <c:v>EHC enquiries</c:v>
                </c:pt>
                <c:pt idx="2">
                  <c:v>Tribunal Enquiries</c:v>
                </c:pt>
                <c:pt idx="3">
                  <c:v>Mediation enquiries</c:v>
                </c:pt>
              </c:strCache>
            </c:strRef>
          </c:cat>
          <c:val>
            <c:numRef>
              <c:f>Sheet1!$C$2:$C$5</c:f>
              <c:numCache>
                <c:formatCode>General</c:formatCode>
                <c:ptCount val="4"/>
                <c:pt idx="0">
                  <c:v>256</c:v>
                </c:pt>
                <c:pt idx="1">
                  <c:v>218</c:v>
                </c:pt>
                <c:pt idx="2">
                  <c:v>41</c:v>
                </c:pt>
                <c:pt idx="3">
                  <c:v>55</c:v>
                </c:pt>
              </c:numCache>
            </c:numRef>
          </c:val>
          <c:extLst>
            <c:ext xmlns:c16="http://schemas.microsoft.com/office/drawing/2014/chart" uri="{C3380CC4-5D6E-409C-BE32-E72D297353CC}">
              <c16:uniqueId val="{00000001-1DE9-4715-9A86-B229EC01C876}"/>
            </c:ext>
          </c:extLst>
        </c:ser>
        <c:ser>
          <c:idx val="2"/>
          <c:order val="2"/>
          <c:tx>
            <c:strRef>
              <c:f>Sheet1!$D$1</c:f>
              <c:strCache>
                <c:ptCount val="1"/>
                <c:pt idx="0">
                  <c:v>2022-23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SEND Support enquiries</c:v>
                </c:pt>
                <c:pt idx="1">
                  <c:v>EHC enquiries</c:v>
                </c:pt>
                <c:pt idx="2">
                  <c:v>Tribunal Enquiries</c:v>
                </c:pt>
                <c:pt idx="3">
                  <c:v>Mediation enquiries</c:v>
                </c:pt>
              </c:strCache>
            </c:strRef>
          </c:cat>
          <c:val>
            <c:numRef>
              <c:f>Sheet1!$D$2:$D$5</c:f>
              <c:numCache>
                <c:formatCode>General</c:formatCode>
                <c:ptCount val="4"/>
                <c:pt idx="0">
                  <c:v>301</c:v>
                </c:pt>
                <c:pt idx="1">
                  <c:v>361</c:v>
                </c:pt>
                <c:pt idx="2">
                  <c:v>62</c:v>
                </c:pt>
                <c:pt idx="3">
                  <c:v>40</c:v>
                </c:pt>
              </c:numCache>
            </c:numRef>
          </c:val>
          <c:extLst>
            <c:ext xmlns:c16="http://schemas.microsoft.com/office/drawing/2014/chart" uri="{C3380CC4-5D6E-409C-BE32-E72D297353CC}">
              <c16:uniqueId val="{00000002-1DE9-4715-9A86-B229EC01C876}"/>
            </c:ext>
          </c:extLst>
        </c:ser>
        <c:ser>
          <c:idx val="3"/>
          <c:order val="3"/>
          <c:tx>
            <c:strRef>
              <c:f>Sheet1!$E$1</c:f>
              <c:strCache>
                <c:ptCount val="1"/>
                <c:pt idx="0">
                  <c:v>2023-24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SEND Support enquiries</c:v>
                </c:pt>
                <c:pt idx="1">
                  <c:v>EHC enquiries</c:v>
                </c:pt>
                <c:pt idx="2">
                  <c:v>Tribunal Enquiries</c:v>
                </c:pt>
                <c:pt idx="3">
                  <c:v>Mediation enquiries</c:v>
                </c:pt>
              </c:strCache>
            </c:strRef>
          </c:cat>
          <c:val>
            <c:numRef>
              <c:f>Sheet1!$E$2:$E$5</c:f>
              <c:numCache>
                <c:formatCode>General</c:formatCode>
                <c:ptCount val="4"/>
                <c:pt idx="0">
                  <c:v>459</c:v>
                </c:pt>
                <c:pt idx="1">
                  <c:v>359</c:v>
                </c:pt>
                <c:pt idx="2">
                  <c:v>110</c:v>
                </c:pt>
                <c:pt idx="3">
                  <c:v>81</c:v>
                </c:pt>
              </c:numCache>
            </c:numRef>
          </c:val>
          <c:extLst>
            <c:ext xmlns:c16="http://schemas.microsoft.com/office/drawing/2014/chart" uri="{C3380CC4-5D6E-409C-BE32-E72D297353CC}">
              <c16:uniqueId val="{00000003-1DE9-4715-9A86-B229EC01C876}"/>
            </c:ext>
          </c:extLst>
        </c:ser>
        <c:dLbls>
          <c:dLblPos val="outEnd"/>
          <c:showLegendKey val="0"/>
          <c:showVal val="1"/>
          <c:showCatName val="0"/>
          <c:showSerName val="0"/>
          <c:showPercent val="0"/>
          <c:showBubbleSize val="0"/>
        </c:dLbls>
        <c:gapWidth val="219"/>
        <c:overlap val="-27"/>
        <c:axId val="1671742768"/>
        <c:axId val="1560411776"/>
      </c:barChart>
      <c:catAx>
        <c:axId val="167174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411776"/>
        <c:crosses val="autoZero"/>
        <c:auto val="1"/>
        <c:lblAlgn val="ctr"/>
        <c:lblOffset val="100"/>
        <c:noMultiLvlLbl val="0"/>
      </c:catAx>
      <c:valAx>
        <c:axId val="156041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174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Categories</a:t>
            </a:r>
            <a:r>
              <a:rPr lang="en-GB" baseline="0"/>
              <a:t> of Enquiry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Annual Review</c:v>
                </c:pt>
                <c:pt idx="1">
                  <c:v>Exclusion</c:v>
                </c:pt>
                <c:pt idx="2">
                  <c:v>Education General</c:v>
                </c:pt>
                <c:pt idx="3">
                  <c:v>Local Offer</c:v>
                </c:pt>
              </c:strCache>
            </c:strRef>
          </c:cat>
          <c:val>
            <c:numRef>
              <c:f>Sheet1!$B$2:$B$5</c:f>
              <c:numCache>
                <c:formatCode>General</c:formatCode>
                <c:ptCount val="4"/>
                <c:pt idx="0">
                  <c:v>55</c:v>
                </c:pt>
                <c:pt idx="1">
                  <c:v>16</c:v>
                </c:pt>
                <c:pt idx="2">
                  <c:v>33</c:v>
                </c:pt>
                <c:pt idx="3">
                  <c:v>0</c:v>
                </c:pt>
              </c:numCache>
            </c:numRef>
          </c:val>
          <c:extLst>
            <c:ext xmlns:c16="http://schemas.microsoft.com/office/drawing/2014/chart" uri="{C3380CC4-5D6E-409C-BE32-E72D297353CC}">
              <c16:uniqueId val="{00000000-9BD4-404A-A45D-9993526990DB}"/>
            </c:ext>
          </c:extLst>
        </c:ser>
        <c:ser>
          <c:idx val="1"/>
          <c:order val="1"/>
          <c:tx>
            <c:strRef>
              <c:f>Sheet1!$C$1</c:f>
              <c:strCache>
                <c:ptCount val="1"/>
                <c:pt idx="0">
                  <c:v>2021-22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Annual Review</c:v>
                </c:pt>
                <c:pt idx="1">
                  <c:v>Exclusion</c:v>
                </c:pt>
                <c:pt idx="2">
                  <c:v>Education General</c:v>
                </c:pt>
                <c:pt idx="3">
                  <c:v>Local Offer</c:v>
                </c:pt>
              </c:strCache>
            </c:strRef>
          </c:cat>
          <c:val>
            <c:numRef>
              <c:f>Sheet1!$C$2:$C$5</c:f>
              <c:numCache>
                <c:formatCode>General</c:formatCode>
                <c:ptCount val="4"/>
                <c:pt idx="0">
                  <c:v>109</c:v>
                </c:pt>
                <c:pt idx="1">
                  <c:v>46</c:v>
                </c:pt>
                <c:pt idx="2">
                  <c:v>34</c:v>
                </c:pt>
                <c:pt idx="3">
                  <c:v>1</c:v>
                </c:pt>
              </c:numCache>
            </c:numRef>
          </c:val>
          <c:extLst>
            <c:ext xmlns:c16="http://schemas.microsoft.com/office/drawing/2014/chart" uri="{C3380CC4-5D6E-409C-BE32-E72D297353CC}">
              <c16:uniqueId val="{00000001-9BD4-404A-A45D-9993526990DB}"/>
            </c:ext>
          </c:extLst>
        </c:ser>
        <c:ser>
          <c:idx val="2"/>
          <c:order val="2"/>
          <c:tx>
            <c:strRef>
              <c:f>Sheet1!$D$1</c:f>
              <c:strCache>
                <c:ptCount val="1"/>
                <c:pt idx="0">
                  <c:v>2022-23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Annual Review</c:v>
                </c:pt>
                <c:pt idx="1">
                  <c:v>Exclusion</c:v>
                </c:pt>
                <c:pt idx="2">
                  <c:v>Education General</c:v>
                </c:pt>
                <c:pt idx="3">
                  <c:v>Local Offer</c:v>
                </c:pt>
              </c:strCache>
            </c:strRef>
          </c:cat>
          <c:val>
            <c:numRef>
              <c:f>Sheet1!$D$2:$D$5</c:f>
              <c:numCache>
                <c:formatCode>General</c:formatCode>
                <c:ptCount val="4"/>
                <c:pt idx="0">
                  <c:v>115</c:v>
                </c:pt>
                <c:pt idx="1">
                  <c:v>72</c:v>
                </c:pt>
                <c:pt idx="2">
                  <c:v>66</c:v>
                </c:pt>
                <c:pt idx="3">
                  <c:v>14</c:v>
                </c:pt>
              </c:numCache>
            </c:numRef>
          </c:val>
          <c:extLst>
            <c:ext xmlns:c16="http://schemas.microsoft.com/office/drawing/2014/chart" uri="{C3380CC4-5D6E-409C-BE32-E72D297353CC}">
              <c16:uniqueId val="{00000002-9BD4-404A-A45D-9993526990DB}"/>
            </c:ext>
          </c:extLst>
        </c:ser>
        <c:ser>
          <c:idx val="3"/>
          <c:order val="3"/>
          <c:tx>
            <c:strRef>
              <c:f>Sheet1!$E$1</c:f>
              <c:strCache>
                <c:ptCount val="1"/>
                <c:pt idx="0">
                  <c:v>2023-24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Annual Review</c:v>
                </c:pt>
                <c:pt idx="1">
                  <c:v>Exclusion</c:v>
                </c:pt>
                <c:pt idx="2">
                  <c:v>Education General</c:v>
                </c:pt>
                <c:pt idx="3">
                  <c:v>Local Offer</c:v>
                </c:pt>
              </c:strCache>
            </c:strRef>
          </c:cat>
          <c:val>
            <c:numRef>
              <c:f>Sheet1!$E$2:$E$5</c:f>
              <c:numCache>
                <c:formatCode>General</c:formatCode>
                <c:ptCount val="4"/>
                <c:pt idx="0">
                  <c:v>87</c:v>
                </c:pt>
                <c:pt idx="1">
                  <c:v>92</c:v>
                </c:pt>
                <c:pt idx="2">
                  <c:v>53</c:v>
                </c:pt>
                <c:pt idx="3">
                  <c:v>89</c:v>
                </c:pt>
              </c:numCache>
            </c:numRef>
          </c:val>
          <c:extLst>
            <c:ext xmlns:c16="http://schemas.microsoft.com/office/drawing/2014/chart" uri="{C3380CC4-5D6E-409C-BE32-E72D297353CC}">
              <c16:uniqueId val="{00000003-9BD4-404A-A45D-9993526990DB}"/>
            </c:ext>
          </c:extLst>
        </c:ser>
        <c:dLbls>
          <c:dLblPos val="outEnd"/>
          <c:showLegendKey val="0"/>
          <c:showVal val="1"/>
          <c:showCatName val="0"/>
          <c:showSerName val="0"/>
          <c:showPercent val="0"/>
          <c:showBubbleSize val="0"/>
        </c:dLbls>
        <c:gapWidth val="219"/>
        <c:overlap val="-27"/>
        <c:axId val="1486954160"/>
        <c:axId val="1560410816"/>
      </c:barChart>
      <c:catAx>
        <c:axId val="148695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410816"/>
        <c:crosses val="autoZero"/>
        <c:auto val="1"/>
        <c:lblAlgn val="ctr"/>
        <c:lblOffset val="100"/>
        <c:noMultiLvlLbl val="0"/>
      </c:catAx>
      <c:valAx>
        <c:axId val="156041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95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lic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1243</TotalTime>
  <Pages>25</Pages>
  <Words>5203</Words>
  <Characters>29660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Rotherham SENDIASS annual Report 2023-24</vt:lpstr>
    </vt:vector>
  </TitlesOfParts>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SENDIASS annual Report 2023-24</dc:title>
  <dc:subject>2023-2024</dc:subject>
  <dc:creator>Kerry Taylor</dc:creator>
  <cp:keywords/>
  <dc:description/>
  <cp:lastModifiedBy>Kerry Taylor</cp:lastModifiedBy>
  <cp:revision>25</cp:revision>
  <dcterms:created xsi:type="dcterms:W3CDTF">2024-04-25T07:23:00Z</dcterms:created>
  <dcterms:modified xsi:type="dcterms:W3CDTF">2024-06-12T12:47:00Z</dcterms:modified>
</cp:coreProperties>
</file>